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51BF" w14:textId="7F451D1F" w:rsidR="00F44850" w:rsidRPr="00F44850" w:rsidRDefault="00F44850" w:rsidP="00F4485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ro-RO"/>
        </w:rPr>
      </w:pPr>
      <w:r w:rsidRPr="00F44850">
        <w:rPr>
          <w:rFonts w:ascii="Arial Narrow" w:eastAsia="Times New Roman" w:hAnsi="Arial Narrow" w:cs="Times New Roman"/>
          <w:noProof/>
          <w:sz w:val="20"/>
          <w:szCs w:val="20"/>
          <w:lang w:val="ro-RO"/>
        </w:rPr>
        <w:pict w14:anchorId="13C9A54A">
          <v:group id="_x0000_s1026" style="position:absolute;margin-left:-8.4pt;margin-top:15pt;width:117pt;height:54.75pt;z-index:251659264" coordorigin="8640,2340" coordsize="2340,1095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640;top:3030;width:2340;height:405" stroked="f">
              <v:textbox style="mso-next-textbox:#_x0000_s1027">
                <w:txbxContent>
                  <w:p w14:paraId="39D6B79D" w14:textId="77777777" w:rsidR="00F44850" w:rsidRDefault="00F44850" w:rsidP="00F44850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CAS ARGEŞ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790;top:2340;width:2070;height:765">
              <v:imagedata r:id="rId5" o:title=""/>
            </v:shape>
          </v:group>
        </w:pict>
      </w:r>
      <w:r w:rsidRPr="00F44850">
        <w:rPr>
          <w:rFonts w:ascii="Arial Narrow" w:eastAsia="Times New Roman" w:hAnsi="Arial Narrow" w:cs="Times New Roman"/>
          <w:snapToGrid w:val="0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4850">
        <w:rPr>
          <w:rFonts w:ascii="Arial Narrow" w:eastAsia="Times New Roman" w:hAnsi="Arial Narrow" w:cs="Times New Roman"/>
          <w:snapToGrid w:val="0"/>
          <w:sz w:val="20"/>
          <w:szCs w:val="20"/>
          <w:lang w:val="ro-RO"/>
        </w:rPr>
        <w:tab/>
      </w:r>
      <w:r w:rsidRPr="00F44850">
        <w:rPr>
          <w:rFonts w:ascii="Arial Narrow" w:eastAsia="Times New Roman" w:hAnsi="Arial Narrow" w:cs="Times New Roman"/>
          <w:sz w:val="20"/>
          <w:szCs w:val="20"/>
          <w:lang w:val="ro-RO"/>
        </w:rPr>
        <w:t xml:space="preserve">                        </w:t>
      </w:r>
      <w:r w:rsidR="00CA2B53">
        <w:rPr>
          <w:rFonts w:ascii="Arial Narrow" w:eastAsia="Times New Roman" w:hAnsi="Arial Narrow" w:cs="Times New Roman"/>
          <w:sz w:val="20"/>
          <w:szCs w:val="20"/>
          <w:lang w:val="ro-RO"/>
        </w:rPr>
        <w:t xml:space="preserve">    </w:t>
      </w:r>
      <w:r w:rsidRPr="00F44850">
        <w:rPr>
          <w:rFonts w:ascii="Arial Narrow" w:eastAsia="Times New Roman" w:hAnsi="Arial Narrow" w:cs="Times New Roman"/>
          <w:sz w:val="20"/>
          <w:szCs w:val="20"/>
          <w:lang w:val="ro-RO"/>
        </w:rPr>
        <w:t xml:space="preserve">  CASA DE ASIGURĂRI DE SĂNĂTATE ARGEŞ</w:t>
      </w:r>
    </w:p>
    <w:p w14:paraId="6A10DCB5" w14:textId="77777777" w:rsidR="00F44850" w:rsidRPr="00F44850" w:rsidRDefault="00F44850" w:rsidP="00F44850">
      <w:pPr>
        <w:keepNext/>
        <w:spacing w:before="40" w:after="0" w:line="240" w:lineRule="auto"/>
        <w:ind w:left="1440" w:firstLine="720"/>
        <w:outlineLvl w:val="1"/>
        <w:rPr>
          <w:rFonts w:ascii="Arial Narrow" w:eastAsia="Times New Roman" w:hAnsi="Arial Narrow" w:cs="Times New Roman"/>
          <w:sz w:val="20"/>
          <w:szCs w:val="20"/>
          <w:lang w:val="ro-RO"/>
        </w:rPr>
      </w:pPr>
      <w:r w:rsidRPr="00F44850">
        <w:rPr>
          <w:rFonts w:ascii="Arial Narrow" w:eastAsia="Times New Roman" w:hAnsi="Arial Narrow" w:cs="Times New Roman"/>
          <w:sz w:val="20"/>
          <w:szCs w:val="20"/>
          <w:lang w:val="ro-RO"/>
        </w:rPr>
        <w:t xml:space="preserve">B-dul I.C. </w:t>
      </w:r>
      <w:proofErr w:type="spellStart"/>
      <w:r w:rsidRPr="00F44850">
        <w:rPr>
          <w:rFonts w:ascii="Arial Narrow" w:eastAsia="Times New Roman" w:hAnsi="Arial Narrow" w:cs="Times New Roman"/>
          <w:sz w:val="20"/>
          <w:szCs w:val="20"/>
          <w:lang w:val="ro-RO"/>
        </w:rPr>
        <w:t>Bratianu</w:t>
      </w:r>
      <w:proofErr w:type="spellEnd"/>
      <w:r w:rsidRPr="00F44850">
        <w:rPr>
          <w:rFonts w:ascii="Arial Narrow" w:eastAsia="Times New Roman" w:hAnsi="Arial Narrow" w:cs="Times New Roman"/>
          <w:sz w:val="20"/>
          <w:szCs w:val="20"/>
          <w:lang w:val="ro-RO"/>
        </w:rPr>
        <w:t xml:space="preserve"> nr.62, </w:t>
      </w:r>
      <w:proofErr w:type="spellStart"/>
      <w:r w:rsidRPr="00F44850">
        <w:rPr>
          <w:rFonts w:ascii="Arial Narrow" w:eastAsia="Times New Roman" w:hAnsi="Arial Narrow" w:cs="Times New Roman"/>
          <w:sz w:val="20"/>
          <w:szCs w:val="20"/>
          <w:lang w:val="ro-RO"/>
        </w:rPr>
        <w:t>Piteşti</w:t>
      </w:r>
      <w:proofErr w:type="spellEnd"/>
      <w:r w:rsidRPr="00F44850">
        <w:rPr>
          <w:rFonts w:ascii="Arial Narrow" w:eastAsia="Times New Roman" w:hAnsi="Arial Narrow" w:cs="Times New Roman"/>
          <w:sz w:val="20"/>
          <w:szCs w:val="20"/>
          <w:lang w:val="ro-RO"/>
        </w:rPr>
        <w:t xml:space="preserve"> - 110121</w:t>
      </w:r>
    </w:p>
    <w:p w14:paraId="23F0012B" w14:textId="77777777" w:rsidR="00F44850" w:rsidRPr="00F44850" w:rsidRDefault="00F44850" w:rsidP="00F44850">
      <w:pPr>
        <w:spacing w:after="0" w:line="240" w:lineRule="auto"/>
        <w:ind w:left="1440" w:firstLine="720"/>
        <w:rPr>
          <w:rFonts w:ascii="Arial Narrow" w:eastAsia="Times New Roman" w:hAnsi="Arial Narrow" w:cs="Times New Roman"/>
          <w:i/>
          <w:sz w:val="20"/>
          <w:szCs w:val="20"/>
          <w:lang w:val="ro-RO"/>
        </w:rPr>
      </w:pPr>
      <w:r w:rsidRPr="00F44850">
        <w:rPr>
          <w:rFonts w:ascii="Arial Narrow" w:eastAsia="Times New Roman" w:hAnsi="Arial Narrow" w:cs="Times New Roman"/>
          <w:i/>
          <w:sz w:val="20"/>
          <w:szCs w:val="20"/>
          <w:lang w:val="ro-RO"/>
        </w:rPr>
        <w:t xml:space="preserve">tel. 048-285515, 285928,    fax: 048-284674   </w:t>
      </w:r>
    </w:p>
    <w:p w14:paraId="49699A4C" w14:textId="77777777" w:rsidR="00F44850" w:rsidRPr="00F44850" w:rsidRDefault="00F44850" w:rsidP="00F44850">
      <w:pPr>
        <w:keepNext/>
        <w:spacing w:after="0" w:line="240" w:lineRule="auto"/>
        <w:ind w:left="2160"/>
        <w:outlineLvl w:val="2"/>
        <w:rPr>
          <w:rFonts w:ascii="Arial Narrow" w:eastAsia="Times New Roman" w:hAnsi="Arial Narrow" w:cs="Times New Roman"/>
          <w:sz w:val="20"/>
          <w:szCs w:val="20"/>
        </w:rPr>
      </w:pPr>
      <w:r w:rsidRPr="00F44850">
        <w:rPr>
          <w:rFonts w:ascii="Arial Narrow" w:eastAsia="Times New Roman" w:hAnsi="Arial Narrow" w:cs="Times New Roman"/>
          <w:sz w:val="20"/>
          <w:szCs w:val="20"/>
        </w:rPr>
        <w:t xml:space="preserve">Cod Fiscal 11319731 </w:t>
      </w:r>
      <w:proofErr w:type="spellStart"/>
      <w:r w:rsidRPr="00F44850">
        <w:rPr>
          <w:rFonts w:ascii="Arial Narrow" w:eastAsia="Times New Roman" w:hAnsi="Arial Narrow" w:cs="Times New Roman"/>
          <w:sz w:val="20"/>
          <w:szCs w:val="20"/>
        </w:rPr>
        <w:t>Trezoreria</w:t>
      </w:r>
      <w:proofErr w:type="spellEnd"/>
      <w:r w:rsidRPr="00F44850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0"/>
          <w:szCs w:val="20"/>
        </w:rPr>
        <w:t>Piteşti</w:t>
      </w:r>
      <w:proofErr w:type="spellEnd"/>
    </w:p>
    <w:p w14:paraId="735140FB" w14:textId="77777777" w:rsidR="00F44850" w:rsidRPr="00F44850" w:rsidRDefault="00F44850" w:rsidP="00F44850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b/>
          <w:sz w:val="24"/>
          <w:szCs w:val="24"/>
          <w:lang w:val="fr-FR"/>
        </w:rPr>
      </w:pPr>
      <w:r w:rsidRPr="00F44850">
        <w:rPr>
          <w:rFonts w:ascii="Arial Narrow" w:eastAsia="Times New Roman" w:hAnsi="Arial Narrow" w:cs="Times New Roman"/>
          <w:b/>
          <w:sz w:val="20"/>
          <w:szCs w:val="20"/>
          <w:lang w:val="fr-FR"/>
        </w:rPr>
        <w:t>_________________________________________________</w:t>
      </w:r>
    </w:p>
    <w:p w14:paraId="0F36C231" w14:textId="77777777" w:rsidR="00F44850" w:rsidRPr="00F44850" w:rsidRDefault="00F44850" w:rsidP="00F44850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val="fr-FR"/>
        </w:rPr>
      </w:pPr>
    </w:p>
    <w:p w14:paraId="6E982CED" w14:textId="197B251A" w:rsidR="00F44850" w:rsidRDefault="00CA2B53" w:rsidP="00CA2B5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val="fr-F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val="fr-FR"/>
        </w:rPr>
        <w:t xml:space="preserve">                 </w:t>
      </w:r>
      <w:r w:rsidR="00F44850" w:rsidRPr="00CA2B53">
        <w:rPr>
          <w:rFonts w:ascii="Arial Narrow" w:eastAsia="Times New Roman" w:hAnsi="Arial Narrow" w:cs="Times New Roman"/>
          <w:b/>
          <w:bCs/>
          <w:sz w:val="24"/>
          <w:szCs w:val="24"/>
          <w:lang w:val="fr-FR"/>
        </w:rPr>
        <w:t>STRATEGIA SI OBIECTIIVELE CASEI DE ASIGURARI DE SANATATE ARGES</w:t>
      </w:r>
    </w:p>
    <w:p w14:paraId="1CAAD4F7" w14:textId="77777777" w:rsidR="00CA2B53" w:rsidRPr="00F44850" w:rsidRDefault="00CA2B53" w:rsidP="00CA2B5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val="fr-FR"/>
        </w:rPr>
      </w:pPr>
    </w:p>
    <w:p w14:paraId="5F007E93" w14:textId="77777777" w:rsidR="00F44850" w:rsidRPr="00F44850" w:rsidRDefault="00F44850" w:rsidP="00F44850">
      <w:pPr>
        <w:spacing w:after="0" w:line="240" w:lineRule="auto"/>
        <w:ind w:left="1440" w:firstLine="720"/>
        <w:jc w:val="both"/>
        <w:rPr>
          <w:rFonts w:ascii="Arial Narrow" w:eastAsia="Times New Roman" w:hAnsi="Arial Narrow" w:cs="Times New Roman"/>
          <w:sz w:val="24"/>
          <w:szCs w:val="24"/>
          <w:lang w:val="fr-FR"/>
        </w:rPr>
      </w:pPr>
    </w:p>
    <w:p w14:paraId="3104BE9F" w14:textId="6BC4EC76" w:rsidR="00F44850" w:rsidRPr="00F44850" w:rsidRDefault="00F44850" w:rsidP="00CA2B53">
      <w:pPr>
        <w:spacing w:after="0" w:line="36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fr-FR"/>
        </w:rPr>
      </w:pPr>
      <w:proofErr w:type="spellStart"/>
      <w:r w:rsidRPr="00F44850">
        <w:rPr>
          <w:rFonts w:ascii="Arial Narrow" w:eastAsia="Times New Roman" w:hAnsi="Arial Narrow" w:cs="Times New Roman"/>
          <w:b/>
          <w:bCs/>
          <w:sz w:val="24"/>
          <w:szCs w:val="24"/>
          <w:lang w:val="fr-FR"/>
        </w:rPr>
        <w:t>I.</w:t>
      </w:r>
      <w:r w:rsidRPr="00F44850">
        <w:rPr>
          <w:rFonts w:ascii="Arial Narrow" w:eastAsia="Times New Roman" w:hAnsi="Arial Narrow" w:cs="Times New Roman"/>
          <w:b/>
          <w:bCs/>
          <w:sz w:val="24"/>
          <w:szCs w:val="24"/>
          <w:lang w:val="fr-FR"/>
        </w:rPr>
        <w:t>Activitatea</w:t>
      </w:r>
      <w:proofErr w:type="spellEnd"/>
      <w:r w:rsidRPr="00F44850">
        <w:rPr>
          <w:rFonts w:ascii="Arial Narrow" w:eastAsia="Times New Roman" w:hAnsi="Arial Narrow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b/>
          <w:bCs/>
          <w:sz w:val="24"/>
          <w:szCs w:val="24"/>
          <w:lang w:val="fr-FR"/>
        </w:rPr>
        <w:t>desfaşurată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fr-FR"/>
        </w:rPr>
        <w:t>către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Casa de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Asigurări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de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Sănătate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Argeş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în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anul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2022 este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reflectată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în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situaţiile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economico-financiare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întocmite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la data de 30.09.2022,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respectându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-se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în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mod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deosebit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principiile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privind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economicitatea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,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eficacitatea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şi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eficienţa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utilizării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fondurilor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alocate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.</w:t>
      </w:r>
    </w:p>
    <w:p w14:paraId="1E119ED9" w14:textId="77777777" w:rsidR="00F44850" w:rsidRPr="00F44850" w:rsidRDefault="00F44850" w:rsidP="00CA2B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proofErr w:type="spellStart"/>
      <w:r w:rsidRPr="00F44850">
        <w:rPr>
          <w:rFonts w:ascii="Arial Narrow" w:eastAsia="Times New Roman" w:hAnsi="Arial Narrow" w:cs="Times New Roman"/>
          <w:b/>
          <w:bCs/>
          <w:sz w:val="24"/>
          <w:szCs w:val="24"/>
          <w:lang w:val="ro-RO"/>
        </w:rPr>
        <w:t>Priorităţile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avute în vedere au vizat utilizarea în întregime a resurselor destinate serviciilor medicale si repartizarea fondurilor din sistemul asigurărilor de sănătate către acele domenii care au înregistrat o cerere mai mare din partea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>asiguraţilor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>.</w:t>
      </w:r>
    </w:p>
    <w:p w14:paraId="2507B071" w14:textId="2DA18782" w:rsidR="00F44850" w:rsidRPr="00F44850" w:rsidRDefault="00F44850" w:rsidP="00CA2B53">
      <w:pPr>
        <w:spacing w:after="0" w:line="36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O altă prioritate a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>constituit-o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asigurarea unor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>relaţii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corecte cu furnizorii de servicii medicale</w:t>
      </w:r>
      <w:r w:rsidR="00CA2B53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a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>flaţi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in contract cu Casa de Asigurări de Sănătate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>Argeş</w:t>
      </w:r>
      <w:proofErr w:type="spellEnd"/>
      <w:r w:rsidR="00CA2B53">
        <w:rPr>
          <w:rFonts w:ascii="Arial Narrow" w:eastAsia="Times New Roman" w:hAnsi="Arial Narrow" w:cs="Times New Roman"/>
          <w:sz w:val="24"/>
          <w:szCs w:val="24"/>
          <w:lang w:val="ro-RO"/>
        </w:rPr>
        <w:t>,</w:t>
      </w:r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în scopul promovării unor servicii de bună calitate pentru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>asiguraţi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, implementării, aplicării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>şi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respectării prevederilor legale în vigoare. </w:t>
      </w:r>
    </w:p>
    <w:p w14:paraId="3308AF13" w14:textId="77777777" w:rsidR="00F44850" w:rsidRPr="00F44850" w:rsidRDefault="00F44850" w:rsidP="00CA2B53">
      <w:pPr>
        <w:tabs>
          <w:tab w:val="left" w:pos="-142"/>
        </w:tabs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ro-RO"/>
        </w:rPr>
      </w:pPr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ab/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În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vederea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asigurării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continuităţii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acordării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asistenţei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medicale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şi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pentru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acoperirea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cu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resurse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financiare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a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serviciilor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medicale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şi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farmaceutice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prestate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de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către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furnizori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,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potrivit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Ordinului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ministrului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sanatatii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si al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presedintelui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CNAS nr.2477/999/2021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privind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prelungirea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pana la data de 30.09.2022 a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termenului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de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aplicare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a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Ordinului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MS / CNAS nr. 1068/627/2021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privind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aprobarea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Normelor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metodologice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de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aplicare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a HGR nr.696/2021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pentru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aprobarea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pachetelor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de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servicii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medicale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şi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a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Contractului-cadru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care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reglementează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condiţiile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acordării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asistenţei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medicale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, a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medicamentelor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şi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a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dispozitivelor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medicale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,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în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cadrul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sistemului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de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asigurări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sociale de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sănătate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pentru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anii 2021-2022, </w:t>
      </w:r>
      <w:r w:rsidRPr="00F44850">
        <w:rPr>
          <w:rFonts w:ascii="Arial Narrow" w:eastAsia="Times New Roman" w:hAnsi="Arial Narrow" w:cs="Times New Roman"/>
          <w:bCs/>
          <w:sz w:val="24"/>
          <w:szCs w:val="24"/>
          <w:lang w:val="ro-RO"/>
        </w:rPr>
        <w:t>a fost prelungita pana la data de 31.03.2022</w:t>
      </w:r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valabilitatea contractelor de furnizare servicii medicale aflate in derulare la data de 31.12.2021 si au fost stabilite </w:t>
      </w:r>
      <w:r w:rsidRPr="00F44850">
        <w:rPr>
          <w:rFonts w:ascii="Arial Narrow" w:eastAsia="Times New Roman" w:hAnsi="Arial Narrow" w:cs="Times New Roman"/>
          <w:bCs/>
          <w:sz w:val="24"/>
          <w:szCs w:val="24"/>
          <w:lang w:val="ro-RO"/>
        </w:rPr>
        <w:t>valorile de contract aferente lunii  ianuarie, februarie 2022, respectiv martie 2022</w:t>
      </w:r>
      <w:r w:rsidRPr="00F44850">
        <w:rPr>
          <w:rFonts w:ascii="Arial Narrow" w:eastAsia="Times New Roman" w:hAnsi="Arial Narrow" w:cs="Times New Roman"/>
          <w:b/>
          <w:sz w:val="24"/>
          <w:szCs w:val="24"/>
          <w:lang w:val="ro-RO"/>
        </w:rPr>
        <w:t>.</w:t>
      </w:r>
    </w:p>
    <w:p w14:paraId="6F314570" w14:textId="77777777" w:rsidR="00F44850" w:rsidRPr="00F44850" w:rsidRDefault="00F44850" w:rsidP="00CA2B53">
      <w:pPr>
        <w:tabs>
          <w:tab w:val="left" w:pos="-142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fr-FR"/>
        </w:rPr>
      </w:pPr>
      <w:r w:rsidRPr="00F44850">
        <w:rPr>
          <w:rFonts w:ascii="Arial Narrow" w:eastAsia="Times New Roman" w:hAnsi="Arial Narrow" w:cs="Times New Roman"/>
          <w:b/>
          <w:sz w:val="24"/>
          <w:szCs w:val="24"/>
          <w:lang w:val="ro-RO"/>
        </w:rPr>
        <w:tab/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>Avand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in vedere prevederile adresei CNAS nr. P2550/30.03.2022 referitoare la contractarea pentru anul 2022, </w:t>
      </w:r>
      <w:r w:rsidRPr="00F44850">
        <w:rPr>
          <w:rFonts w:ascii="Arial Narrow" w:eastAsia="Times New Roman" w:hAnsi="Arial Narrow" w:cs="Times New Roman"/>
          <w:b/>
          <w:bCs/>
          <w:sz w:val="24"/>
          <w:szCs w:val="24"/>
          <w:lang w:val="ro-RO"/>
        </w:rPr>
        <w:t xml:space="preserve">in luna aprilie s-a </w:t>
      </w:r>
      <w:proofErr w:type="spellStart"/>
      <w:r w:rsidRPr="00F44850">
        <w:rPr>
          <w:rFonts w:ascii="Arial Narrow" w:eastAsia="Times New Roman" w:hAnsi="Arial Narrow" w:cs="Times New Roman"/>
          <w:b/>
          <w:bCs/>
          <w:sz w:val="24"/>
          <w:szCs w:val="24"/>
          <w:lang w:val="ro-RO"/>
        </w:rPr>
        <w:t>desfasurat</w:t>
      </w:r>
      <w:proofErr w:type="spellEnd"/>
      <w:r w:rsidRPr="00F44850">
        <w:rPr>
          <w:rFonts w:ascii="Arial Narrow" w:eastAsia="Times New Roman" w:hAnsi="Arial Narrow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b/>
          <w:bCs/>
          <w:sz w:val="24"/>
          <w:szCs w:val="24"/>
          <w:lang w:val="ro-RO"/>
        </w:rPr>
        <w:t>actiunea</w:t>
      </w:r>
      <w:proofErr w:type="spellEnd"/>
      <w:r w:rsidRPr="00F44850">
        <w:rPr>
          <w:rFonts w:ascii="Arial Narrow" w:eastAsia="Times New Roman" w:hAnsi="Arial Narrow" w:cs="Times New Roman"/>
          <w:b/>
          <w:bCs/>
          <w:sz w:val="24"/>
          <w:szCs w:val="24"/>
          <w:lang w:val="ro-RO"/>
        </w:rPr>
        <w:t xml:space="preserve"> de contractare a serviciilor medicale in anul curent</w:t>
      </w:r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. Astfel, pentru furnizorii care la data de 31.03.2022 se aflau in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>relatie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contractuala cu CAS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>Arges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, contractele au fost prelungite prin acordul de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>vointa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al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>partilor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pana la data de 31.12.2022, iar pentru furnizorii noi au fost aplicate prevederile art. 196 din HG 696/2021.</w:t>
      </w:r>
    </w:p>
    <w:p w14:paraId="5041DC36" w14:textId="792E3E49" w:rsidR="00F44850" w:rsidRPr="00F44850" w:rsidRDefault="00F44850" w:rsidP="00CA2B53">
      <w:pPr>
        <w:spacing w:after="0" w:line="36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o-RO" w:eastAsia="ro-RO"/>
        </w:rPr>
      </w:pPr>
      <w:proofErr w:type="spellStart"/>
      <w:r w:rsidRPr="00F44850">
        <w:rPr>
          <w:rFonts w:ascii="Arial Narrow" w:eastAsia="Times New Roman" w:hAnsi="Arial Narrow" w:cs="Times New Roman"/>
          <w:b/>
          <w:bCs/>
          <w:sz w:val="24"/>
          <w:szCs w:val="24"/>
          <w:lang w:val="ro-RO" w:eastAsia="ro-RO"/>
        </w:rPr>
        <w:t>II.</w:t>
      </w:r>
      <w:r w:rsidRPr="00F44850">
        <w:rPr>
          <w:rFonts w:ascii="Arial Narrow" w:eastAsia="Times New Roman" w:hAnsi="Arial Narrow" w:cs="Times New Roman"/>
          <w:b/>
          <w:bCs/>
          <w:sz w:val="24"/>
          <w:szCs w:val="24"/>
          <w:lang w:val="ro-RO" w:eastAsia="ro-RO"/>
        </w:rPr>
        <w:t>Situatia</w:t>
      </w:r>
      <w:proofErr w:type="spellEnd"/>
      <w:r w:rsidRPr="00F44850">
        <w:rPr>
          <w:rFonts w:ascii="Arial Narrow" w:eastAsia="Times New Roman" w:hAnsi="Arial Narrow" w:cs="Times New Roman"/>
          <w:b/>
          <w:bCs/>
          <w:sz w:val="24"/>
          <w:szCs w:val="24"/>
          <w:lang w:val="ro-RO" w:eastAsia="ro-RO"/>
        </w:rPr>
        <w:t xml:space="preserve"> privind contractele/actele</w:t>
      </w:r>
      <w:r w:rsidRPr="00F44850">
        <w:rPr>
          <w:rFonts w:ascii="Arial Narrow" w:eastAsia="Times New Roman" w:hAnsi="Arial Narrow" w:cs="Times New Roman"/>
          <w:sz w:val="24"/>
          <w:szCs w:val="24"/>
          <w:lang w:val="ro-RO" w:eastAsia="ro-RO"/>
        </w:rPr>
        <w:t xml:space="preserve"> adiționale aflate in derularea la data de 30.09.2022, pe tipuri de asistenta medicală se prezinta astfel: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6038"/>
        <w:gridCol w:w="2409"/>
      </w:tblGrid>
      <w:tr w:rsidR="00F44850" w:rsidRPr="00F44850" w14:paraId="0754A2B0" w14:textId="77777777" w:rsidTr="00BA647A">
        <w:trPr>
          <w:trHeight w:val="1543"/>
        </w:trPr>
        <w:tc>
          <w:tcPr>
            <w:tcW w:w="640" w:type="dxa"/>
            <w:shd w:val="clear" w:color="auto" w:fill="auto"/>
            <w:vAlign w:val="center"/>
            <w:hideMark/>
          </w:tcPr>
          <w:p w14:paraId="09A9EDA5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570E873E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Tipul de asistenta medicala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367271E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Nr. Contracte/Acte adiționale aflate în derulare  la  data de 30.09.2022</w:t>
            </w:r>
          </w:p>
        </w:tc>
      </w:tr>
      <w:tr w:rsidR="00F44850" w:rsidRPr="00F44850" w14:paraId="5CF05A64" w14:textId="77777777" w:rsidTr="00BA647A">
        <w:trPr>
          <w:trHeight w:val="375"/>
        </w:trPr>
        <w:tc>
          <w:tcPr>
            <w:tcW w:w="640" w:type="dxa"/>
            <w:shd w:val="clear" w:color="auto" w:fill="auto"/>
            <w:vAlign w:val="center"/>
            <w:hideMark/>
          </w:tcPr>
          <w:p w14:paraId="54F1E5EB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lastRenderedPageBreak/>
              <w:t>c1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5F0E5A1C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>c2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4A3DA09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  <w:lang w:val="ro-RO" w:eastAsia="ro-RO"/>
              </w:rPr>
              <w:t>c3</w:t>
            </w:r>
          </w:p>
        </w:tc>
      </w:tr>
      <w:tr w:rsidR="00F44850" w:rsidRPr="00F44850" w14:paraId="56ECD0CA" w14:textId="77777777" w:rsidTr="00BA647A">
        <w:trPr>
          <w:trHeight w:val="78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C8A757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1.</w:t>
            </w:r>
          </w:p>
        </w:tc>
        <w:tc>
          <w:tcPr>
            <w:tcW w:w="6038" w:type="dxa"/>
            <w:shd w:val="clear" w:color="auto" w:fill="auto"/>
            <w:noWrap/>
            <w:vAlign w:val="center"/>
            <w:hideMark/>
          </w:tcPr>
          <w:p w14:paraId="2BC8757F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Asistenta medicala </w:t>
            </w: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primara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4504827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324</w:t>
            </w:r>
          </w:p>
        </w:tc>
      </w:tr>
      <w:tr w:rsidR="00F44850" w:rsidRPr="00F44850" w14:paraId="25619DF2" w14:textId="77777777" w:rsidTr="00BA647A">
        <w:trPr>
          <w:trHeight w:val="465"/>
        </w:trPr>
        <w:tc>
          <w:tcPr>
            <w:tcW w:w="640" w:type="dxa"/>
            <w:shd w:val="clear" w:color="auto" w:fill="auto"/>
            <w:vAlign w:val="center"/>
            <w:hideMark/>
          </w:tcPr>
          <w:p w14:paraId="5612C04E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2.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286851E5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Asistenta medicala ambulatorie de specialitate pentru </w:t>
            </w:r>
            <w:proofErr w:type="spellStart"/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specialitatile</w:t>
            </w:r>
            <w:proofErr w:type="spellEnd"/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val="ro-RO" w:eastAsia="ro-RO"/>
              </w:rPr>
              <w:t xml:space="preserve">clinice fără specialitatea medicină fizică </w:t>
            </w:r>
            <w:proofErr w:type="spellStart"/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val="ro-RO" w:eastAsia="ro-RO"/>
              </w:rPr>
              <w:t>şi</w:t>
            </w:r>
            <w:proofErr w:type="spellEnd"/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val="ro-RO" w:eastAsia="ro-RO"/>
              </w:rPr>
              <w:t xml:space="preserve"> de reabilitare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51A84B3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65</w:t>
            </w:r>
          </w:p>
        </w:tc>
      </w:tr>
      <w:tr w:rsidR="00F44850" w:rsidRPr="00F44850" w14:paraId="4501268D" w14:textId="77777777" w:rsidTr="00BA647A">
        <w:trPr>
          <w:trHeight w:val="465"/>
        </w:trPr>
        <w:tc>
          <w:tcPr>
            <w:tcW w:w="640" w:type="dxa"/>
            <w:shd w:val="clear" w:color="auto" w:fill="auto"/>
            <w:vAlign w:val="center"/>
            <w:hideMark/>
          </w:tcPr>
          <w:p w14:paraId="2CF51B5E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2.1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52279F71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Asistenta medicala ambulatorie de specialitate pentru </w:t>
            </w:r>
            <w:proofErr w:type="spellStart"/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val="ro-RO" w:eastAsia="ro-RO"/>
              </w:rPr>
              <w:t>specialitatile</w:t>
            </w:r>
            <w:proofErr w:type="spellEnd"/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val="ro-RO" w:eastAsia="ro-RO"/>
              </w:rPr>
              <w:t xml:space="preserve"> clinice - medicină fizică </w:t>
            </w:r>
            <w:proofErr w:type="spellStart"/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val="ro-RO" w:eastAsia="ro-RO"/>
              </w:rPr>
              <w:t>şi</w:t>
            </w:r>
            <w:proofErr w:type="spellEnd"/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val="ro-RO" w:eastAsia="ro-RO"/>
              </w:rPr>
              <w:t xml:space="preserve"> de reabilitare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51C9807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4</w:t>
            </w:r>
          </w:p>
        </w:tc>
      </w:tr>
      <w:tr w:rsidR="00F44850" w:rsidRPr="00F44850" w14:paraId="69333DED" w14:textId="77777777" w:rsidTr="00BA647A">
        <w:trPr>
          <w:trHeight w:val="112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5830B92D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603CD7E6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 xml:space="preserve">a)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Asistenţa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medicală ambulatorie de specialitate pentru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specialităţile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</w:t>
            </w: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val="ro-RO" w:eastAsia="ro-RO"/>
              </w:rPr>
              <w:t>paraclinice:</w:t>
            </w: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br/>
              <w:t xml:space="preserve">- nr. acte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aditionale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/contracte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incheiate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cu furnizori de servicii  medicale paraclinice:  analize medicale de laborator / radiologie, imagistica si medicina nucleara / anatomie patologica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933899E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34</w:t>
            </w:r>
          </w:p>
        </w:tc>
      </w:tr>
      <w:tr w:rsidR="00F44850" w:rsidRPr="00F44850" w14:paraId="130727C4" w14:textId="77777777" w:rsidTr="00BA647A">
        <w:trPr>
          <w:trHeight w:val="900"/>
        </w:trPr>
        <w:tc>
          <w:tcPr>
            <w:tcW w:w="640" w:type="dxa"/>
            <w:vMerge/>
            <w:vAlign w:val="center"/>
            <w:hideMark/>
          </w:tcPr>
          <w:p w14:paraId="6DDB8A88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1A5E70A8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b)</w:t>
            </w: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Asistenţa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medicală ambulatorie de specialitate pentru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specialităţile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</w:t>
            </w: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val="ro-RO" w:eastAsia="ro-RO"/>
              </w:rPr>
              <w:t>paraclinice:</w:t>
            </w: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br/>
              <w:t xml:space="preserve">- acte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aditionale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incheiate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cu medicii de familie pentru  ecografie generala (abdomen si pelvis)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4148A37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16</w:t>
            </w:r>
          </w:p>
        </w:tc>
      </w:tr>
      <w:tr w:rsidR="00F44850" w:rsidRPr="00F44850" w14:paraId="27534138" w14:textId="77777777" w:rsidTr="00BA647A">
        <w:trPr>
          <w:trHeight w:val="900"/>
        </w:trPr>
        <w:tc>
          <w:tcPr>
            <w:tcW w:w="640" w:type="dxa"/>
            <w:vMerge/>
            <w:vAlign w:val="center"/>
            <w:hideMark/>
          </w:tcPr>
          <w:p w14:paraId="148D3E22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09954D1C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c)</w:t>
            </w: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Asistenţa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medicală ambulatorie de specialitate pentru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specialităţile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</w:t>
            </w: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val="ro-RO" w:eastAsia="ro-RO"/>
              </w:rPr>
              <w:t>paraclinice:</w:t>
            </w: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br/>
              <w:t xml:space="preserve">- acte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aditionale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incheiate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cu medicii de specialitate din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specialitatile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clinice pentru ecografii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FBBEBD6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1</w:t>
            </w:r>
          </w:p>
        </w:tc>
      </w:tr>
      <w:tr w:rsidR="00F44850" w:rsidRPr="00F44850" w14:paraId="16ECFC39" w14:textId="77777777" w:rsidTr="00BA647A">
        <w:trPr>
          <w:trHeight w:val="915"/>
        </w:trPr>
        <w:tc>
          <w:tcPr>
            <w:tcW w:w="640" w:type="dxa"/>
            <w:vMerge/>
            <w:vAlign w:val="center"/>
            <w:hideMark/>
          </w:tcPr>
          <w:p w14:paraId="3FF9B7F8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6A136887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d)</w:t>
            </w: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Asistenţa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medicală ambulatorie de specialitate pentru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specialităţile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</w:t>
            </w: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val="ro-RO" w:eastAsia="ro-RO"/>
              </w:rPr>
              <w:t>paraclinice:</w:t>
            </w: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br/>
              <w:t xml:space="preserve">- acte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aditionale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incheiate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cu medici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dentisti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pentru radiografie dentara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retroalveolară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panoramică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59DEF2B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2</w:t>
            </w:r>
          </w:p>
        </w:tc>
      </w:tr>
      <w:tr w:rsidR="00F44850" w:rsidRPr="00F44850" w14:paraId="03CB2F68" w14:textId="77777777" w:rsidTr="00BA647A">
        <w:trPr>
          <w:trHeight w:val="450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1C94C1A5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11D58D7E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a)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Asistenţa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medicală ambulatorie de </w:t>
            </w: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val="ro-RO" w:eastAsia="ro-RO"/>
              </w:rPr>
              <w:t xml:space="preserve">medicină fizică </w:t>
            </w:r>
            <w:proofErr w:type="spellStart"/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val="ro-RO" w:eastAsia="ro-RO"/>
              </w:rPr>
              <w:t>şi</w:t>
            </w:r>
            <w:proofErr w:type="spellEnd"/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val="ro-RO" w:eastAsia="ro-RO"/>
              </w:rPr>
              <w:t xml:space="preserve"> de reabilitare</w:t>
            </w: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în bazele de tratament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8A1D73E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12</w:t>
            </w:r>
          </w:p>
        </w:tc>
      </w:tr>
      <w:tr w:rsidR="00F44850" w:rsidRPr="00F44850" w14:paraId="4E0E4307" w14:textId="77777777" w:rsidTr="00BA647A">
        <w:trPr>
          <w:trHeight w:val="465"/>
        </w:trPr>
        <w:tc>
          <w:tcPr>
            <w:tcW w:w="640" w:type="dxa"/>
            <w:vMerge/>
            <w:vAlign w:val="center"/>
            <w:hideMark/>
          </w:tcPr>
          <w:p w14:paraId="24E66001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34FDDB2F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b)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Asistenţa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medicală de specialitate  - furnizori de servicii de </w:t>
            </w: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  <w:lang w:val="ro-RO" w:eastAsia="ro-RO"/>
              </w:rPr>
              <w:t>acupunctură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9CE653B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1</w:t>
            </w:r>
          </w:p>
        </w:tc>
      </w:tr>
      <w:tr w:rsidR="00F44850" w:rsidRPr="00F44850" w14:paraId="535DE2F9" w14:textId="77777777" w:rsidTr="00BA647A">
        <w:trPr>
          <w:trHeight w:val="600"/>
        </w:trPr>
        <w:tc>
          <w:tcPr>
            <w:tcW w:w="640" w:type="dxa"/>
            <w:shd w:val="clear" w:color="auto" w:fill="auto"/>
            <w:vAlign w:val="center"/>
            <w:hideMark/>
          </w:tcPr>
          <w:p w14:paraId="142E3F09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4D34E76E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Asistenta medicala ambulatorie de specialitate pentru specialitatea </w:t>
            </w: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medicină dentară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19F326B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59</w:t>
            </w:r>
          </w:p>
        </w:tc>
      </w:tr>
      <w:tr w:rsidR="00F44850" w:rsidRPr="00F44850" w14:paraId="051A9A07" w14:textId="77777777" w:rsidTr="00BA647A">
        <w:trPr>
          <w:trHeight w:val="27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D95BD3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6038" w:type="dxa"/>
            <w:shd w:val="clear" w:color="auto" w:fill="auto"/>
            <w:noWrap/>
            <w:vAlign w:val="center"/>
            <w:hideMark/>
          </w:tcPr>
          <w:p w14:paraId="54A48C23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Asistenta medicala </w:t>
            </w: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spitaliceasca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7A0F66D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22</w:t>
            </w:r>
          </w:p>
        </w:tc>
      </w:tr>
      <w:tr w:rsidR="00F44850" w:rsidRPr="00F44850" w14:paraId="39772D21" w14:textId="77777777" w:rsidTr="00BA647A">
        <w:trPr>
          <w:trHeight w:val="270"/>
        </w:trPr>
        <w:tc>
          <w:tcPr>
            <w:tcW w:w="640" w:type="dxa"/>
            <w:shd w:val="clear" w:color="auto" w:fill="auto"/>
            <w:vAlign w:val="center"/>
            <w:hideMark/>
          </w:tcPr>
          <w:p w14:paraId="6893BDA1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6038" w:type="dxa"/>
            <w:shd w:val="clear" w:color="auto" w:fill="auto"/>
            <w:noWrap/>
            <w:vAlign w:val="center"/>
            <w:hideMark/>
          </w:tcPr>
          <w:p w14:paraId="06DEC772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Consultatii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de </w:t>
            </w: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urgenta la domiciliu si transport sanitar neasistat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B9620DB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4</w:t>
            </w:r>
          </w:p>
        </w:tc>
      </w:tr>
      <w:tr w:rsidR="00F44850" w:rsidRPr="00F44850" w14:paraId="43FB05E6" w14:textId="77777777" w:rsidTr="00BA647A">
        <w:trPr>
          <w:trHeight w:val="31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2C0B0DFA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6038" w:type="dxa"/>
            <w:shd w:val="clear" w:color="auto" w:fill="auto"/>
            <w:noWrap/>
            <w:vAlign w:val="center"/>
            <w:hideMark/>
          </w:tcPr>
          <w:p w14:paraId="3F23F222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a)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Ingrijiri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medicale la domiciliu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10CD2AC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5</w:t>
            </w:r>
          </w:p>
        </w:tc>
      </w:tr>
      <w:tr w:rsidR="00F44850" w:rsidRPr="00F44850" w14:paraId="578A9940" w14:textId="77777777" w:rsidTr="00BA647A">
        <w:trPr>
          <w:trHeight w:val="315"/>
        </w:trPr>
        <w:tc>
          <w:tcPr>
            <w:tcW w:w="640" w:type="dxa"/>
            <w:vMerge/>
            <w:vAlign w:val="center"/>
            <w:hideMark/>
          </w:tcPr>
          <w:p w14:paraId="101E143C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6038" w:type="dxa"/>
            <w:shd w:val="clear" w:color="auto" w:fill="auto"/>
            <w:noWrap/>
            <w:vAlign w:val="center"/>
            <w:hideMark/>
          </w:tcPr>
          <w:p w14:paraId="6CFB06CE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b) Îngrijiri paliative la domiciliu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540F1D6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 </w:t>
            </w:r>
          </w:p>
        </w:tc>
      </w:tr>
      <w:tr w:rsidR="00F44850" w:rsidRPr="00F44850" w14:paraId="7145903E" w14:textId="77777777" w:rsidTr="00BA647A">
        <w:trPr>
          <w:trHeight w:val="315"/>
        </w:trPr>
        <w:tc>
          <w:tcPr>
            <w:tcW w:w="640" w:type="dxa"/>
            <w:vMerge/>
            <w:vAlign w:val="center"/>
            <w:hideMark/>
          </w:tcPr>
          <w:p w14:paraId="7B26057C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6038" w:type="dxa"/>
            <w:shd w:val="clear" w:color="auto" w:fill="auto"/>
            <w:noWrap/>
            <w:vAlign w:val="center"/>
            <w:hideMark/>
          </w:tcPr>
          <w:p w14:paraId="7CAD730F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c) Îngrijiri medicale și îngrijiri paliative la domiciliu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52400F5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 </w:t>
            </w:r>
          </w:p>
        </w:tc>
      </w:tr>
      <w:tr w:rsidR="00F44850" w:rsidRPr="00F44850" w14:paraId="05EC9006" w14:textId="77777777" w:rsidTr="00BA647A">
        <w:trPr>
          <w:trHeight w:val="645"/>
        </w:trPr>
        <w:tc>
          <w:tcPr>
            <w:tcW w:w="640" w:type="dxa"/>
            <w:shd w:val="clear" w:color="auto" w:fill="auto"/>
            <w:vAlign w:val="center"/>
            <w:hideMark/>
          </w:tcPr>
          <w:p w14:paraId="14BB812E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9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78576F7D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Acordarea </w:t>
            </w: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medicamentelor</w:t>
            </w: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cu si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fara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contributie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personala in tratamentul ambulatoriu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D5D0DF0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82</w:t>
            </w:r>
          </w:p>
        </w:tc>
      </w:tr>
      <w:tr w:rsidR="00F44850" w:rsidRPr="00F44850" w14:paraId="209D1CEF" w14:textId="77777777" w:rsidTr="00BA647A">
        <w:trPr>
          <w:trHeight w:val="46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F5DF5DE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32AE2EA0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Acordarea </w:t>
            </w: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dispozitivelor</w:t>
            </w: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</w:t>
            </w: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medicale</w:t>
            </w: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destinate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recuperarii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unor deficiente organice sau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funcţionale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în ambulatoriu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F3F75F5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81</w:t>
            </w:r>
          </w:p>
        </w:tc>
      </w:tr>
      <w:tr w:rsidR="00F44850" w:rsidRPr="00F44850" w14:paraId="2EBA4AA8" w14:textId="77777777" w:rsidTr="00BA647A">
        <w:trPr>
          <w:trHeight w:val="420"/>
        </w:trPr>
        <w:tc>
          <w:tcPr>
            <w:tcW w:w="640" w:type="dxa"/>
            <w:shd w:val="clear" w:color="auto" w:fill="auto"/>
            <w:vAlign w:val="center"/>
            <w:hideMark/>
          </w:tcPr>
          <w:p w14:paraId="466BCA00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11</w:t>
            </w:r>
          </w:p>
        </w:tc>
        <w:tc>
          <w:tcPr>
            <w:tcW w:w="6038" w:type="dxa"/>
            <w:shd w:val="clear" w:color="auto" w:fill="auto"/>
            <w:vAlign w:val="center"/>
            <w:hideMark/>
          </w:tcPr>
          <w:p w14:paraId="30313F49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Recuperare</w:t>
            </w: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in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unitati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sanitare cu paturi (sanatorii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preventorii)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C55B2D3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 </w:t>
            </w:r>
          </w:p>
        </w:tc>
      </w:tr>
    </w:tbl>
    <w:p w14:paraId="7E6D309A" w14:textId="77777777" w:rsidR="00F44850" w:rsidRPr="00F44850" w:rsidRDefault="00F44850" w:rsidP="00F44850">
      <w:pPr>
        <w:spacing w:after="0" w:line="240" w:lineRule="auto"/>
        <w:ind w:left="720"/>
        <w:rPr>
          <w:rFonts w:ascii="Arial Narrow" w:eastAsia="Times New Roman" w:hAnsi="Arial Narrow" w:cs="Times New Roman"/>
          <w:snapToGrid w:val="0"/>
          <w:color w:val="000000"/>
          <w:sz w:val="24"/>
          <w:szCs w:val="24"/>
          <w:lang w:val="fr-FR"/>
        </w:rPr>
      </w:pPr>
    </w:p>
    <w:p w14:paraId="4E448400" w14:textId="20550BAD" w:rsidR="00F44850" w:rsidRPr="00F44850" w:rsidRDefault="00F44850" w:rsidP="00CA2B53">
      <w:pPr>
        <w:spacing w:after="0" w:line="36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fr-FR"/>
        </w:rPr>
      </w:pPr>
      <w:r w:rsidRPr="00F44850">
        <w:rPr>
          <w:rFonts w:ascii="Arial Narrow" w:eastAsia="Times New Roman" w:hAnsi="Arial Narrow" w:cs="Times New Roman"/>
          <w:b/>
          <w:bCs/>
          <w:sz w:val="24"/>
          <w:szCs w:val="24"/>
          <w:lang w:val="fr-FR"/>
        </w:rPr>
        <w:t xml:space="preserve">III. </w:t>
      </w:r>
      <w:proofErr w:type="spellStart"/>
      <w:r w:rsidRPr="00F44850">
        <w:rPr>
          <w:rFonts w:ascii="Arial Narrow" w:eastAsia="Times New Roman" w:hAnsi="Arial Narrow" w:cs="Times New Roman"/>
          <w:b/>
          <w:bCs/>
          <w:sz w:val="24"/>
          <w:szCs w:val="24"/>
          <w:lang w:val="fr-FR"/>
        </w:rPr>
        <w:t>Activitatea</w:t>
      </w:r>
      <w:proofErr w:type="spellEnd"/>
      <w:r w:rsidRPr="00F44850">
        <w:rPr>
          <w:rFonts w:ascii="Arial Narrow" w:eastAsia="Times New Roman" w:hAnsi="Arial Narrow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b/>
          <w:bCs/>
          <w:sz w:val="24"/>
          <w:szCs w:val="24"/>
          <w:lang w:val="fr-FR"/>
        </w:rPr>
        <w:t>economico-financiar</w:t>
      </w:r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ă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a C.A.S. Argeş a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avut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în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vedere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utilizarea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creditelor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bugetare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aprobate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în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limita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prevederilor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şi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destinaţiilor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din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bugetul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de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venituri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şi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cheltuieli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repartizat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,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cu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respectarea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prevederilor</w:t>
      </w:r>
      <w:proofErr w:type="spellEnd"/>
      <w:proofErr w:type="gram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legale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in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vigoare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.</w:t>
      </w:r>
    </w:p>
    <w:p w14:paraId="3588D017" w14:textId="77777777" w:rsidR="00F44850" w:rsidRPr="00F44850" w:rsidRDefault="00F44850" w:rsidP="00CA2B53">
      <w:pPr>
        <w:spacing w:after="0" w:line="360" w:lineRule="auto"/>
        <w:ind w:left="288" w:right="288" w:firstLine="432"/>
        <w:jc w:val="both"/>
        <w:rPr>
          <w:rFonts w:ascii="Arial Narrow" w:eastAsia="Times New Roman" w:hAnsi="Arial Narrow" w:cs="Times New Roman"/>
          <w:sz w:val="24"/>
          <w:szCs w:val="24"/>
          <w:lang w:val="fr-FR"/>
        </w:rPr>
      </w:pPr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La data de 30.09.2022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execuţia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netă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de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casă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a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instituţiei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se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prezintă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astfel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 :</w:t>
      </w:r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ab/>
      </w:r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ab/>
      </w:r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ab/>
      </w:r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ab/>
      </w:r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ab/>
      </w:r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ab/>
      </w:r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ab/>
      </w:r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ab/>
      </w:r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ab/>
        <w:t>- lei -</w:t>
      </w:r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ab/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245"/>
        <w:gridCol w:w="1596"/>
        <w:gridCol w:w="1690"/>
        <w:gridCol w:w="1416"/>
        <w:gridCol w:w="942"/>
      </w:tblGrid>
      <w:tr w:rsidR="00F44850" w:rsidRPr="00F44850" w14:paraId="11319328" w14:textId="77777777" w:rsidTr="00BA647A">
        <w:trPr>
          <w:trHeight w:val="780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3D5E6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1C6B4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PREVEDERI ANUALE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09B51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PREVEDERI TRIMESTRIALE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3478B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REALIZARI / PLĂŢI 2022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C8686" w14:textId="77777777" w:rsidR="00F44850" w:rsidRPr="00F44850" w:rsidRDefault="00F44850" w:rsidP="00F448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% REALIZARE</w:t>
            </w:r>
          </w:p>
        </w:tc>
      </w:tr>
      <w:tr w:rsidR="00F44850" w:rsidRPr="00F44850" w14:paraId="4B14F7D1" w14:textId="77777777" w:rsidTr="00BA647A">
        <w:trPr>
          <w:trHeight w:val="330"/>
        </w:trPr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E71C28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o-RO" w:eastAsia="ro-RO"/>
              </w:rPr>
              <w:t>VENITURI TOTALE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FEDF7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763.524.450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908DB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594.040.450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5713B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591.351.404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5BCB4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99,55</w:t>
            </w:r>
          </w:p>
        </w:tc>
      </w:tr>
      <w:tr w:rsidR="00F44850" w:rsidRPr="00F44850" w14:paraId="069383F8" w14:textId="77777777" w:rsidTr="00BA647A">
        <w:trPr>
          <w:trHeight w:val="330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73F021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CHELTUIELI TOTALE, din care: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00EB6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1.198.457.060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1252D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959.604.660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BE6A5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954.403.942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C23BB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99,46</w:t>
            </w:r>
          </w:p>
        </w:tc>
      </w:tr>
      <w:tr w:rsidR="00F44850" w:rsidRPr="00F44850" w14:paraId="2A433AD0" w14:textId="77777777" w:rsidTr="00BA647A">
        <w:trPr>
          <w:trHeight w:val="330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A7C0F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lastRenderedPageBreak/>
              <w:t>I CHELTUIELI DE PERSONAL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649C8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6.746.150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93A93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5.031.820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8E6BB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4.968.099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858CC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98,73</w:t>
            </w:r>
          </w:p>
        </w:tc>
      </w:tr>
      <w:tr w:rsidR="00F44850" w:rsidRPr="00F44850" w14:paraId="2B5C3D2F" w14:textId="77777777" w:rsidTr="00BA647A">
        <w:trPr>
          <w:trHeight w:val="330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3419F2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II BUNURI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SERVICII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457B2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749.279.050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50808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612.597.120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1CF81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609.497.065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7556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99,49</w:t>
            </w:r>
          </w:p>
        </w:tc>
      </w:tr>
      <w:tr w:rsidR="00F44850" w:rsidRPr="00F44850" w14:paraId="12362672" w14:textId="77777777" w:rsidTr="00BA647A">
        <w:trPr>
          <w:trHeight w:val="330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3FEDB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III ALTE CHELTUIELI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4D5AE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47.000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61794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35.100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3586B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34.930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3B791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99,52</w:t>
            </w:r>
          </w:p>
        </w:tc>
      </w:tr>
      <w:tr w:rsidR="00F44850" w:rsidRPr="00F44850" w14:paraId="3E177B67" w14:textId="77777777" w:rsidTr="00BA647A">
        <w:trPr>
          <w:trHeight w:val="330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6DA50D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IV CHELTUIELI DE CAPITAL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1C210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8.000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E8739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8.000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68460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7.981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13B95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99,76</w:t>
            </w:r>
          </w:p>
        </w:tc>
      </w:tr>
      <w:tr w:rsidR="00F44850" w:rsidRPr="00F44850" w14:paraId="34329745" w14:textId="77777777" w:rsidTr="00BA647A">
        <w:trPr>
          <w:trHeight w:val="330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5E1B5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A. ACTIVITATE PROPRIE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09492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601.450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0B19B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434.400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A57DC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430.191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95084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99,03</w:t>
            </w:r>
          </w:p>
        </w:tc>
      </w:tr>
      <w:tr w:rsidR="00F44850" w:rsidRPr="00F44850" w14:paraId="65037E43" w14:textId="77777777" w:rsidTr="00BA647A">
        <w:trPr>
          <w:trHeight w:val="375"/>
        </w:trPr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1F834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B. SERVICII MEDICALE, din care: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B96F7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748.677.600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B64C8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612.162.720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651CE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609.066.874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D1D22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99,49</w:t>
            </w:r>
          </w:p>
        </w:tc>
      </w:tr>
      <w:tr w:rsidR="00F44850" w:rsidRPr="00F44850" w14:paraId="2009A65E" w14:textId="77777777" w:rsidTr="00BA647A">
        <w:trPr>
          <w:trHeight w:val="330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FB32B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-medicamente cu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fără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contribuţie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personala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968DD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144.863.600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8C3DE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121.640.340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F16D5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120.897.837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BB488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99,39</w:t>
            </w:r>
          </w:p>
        </w:tc>
      </w:tr>
      <w:tr w:rsidR="00F44850" w:rsidRPr="00F44850" w14:paraId="3A951412" w14:textId="77777777" w:rsidTr="00BA647A">
        <w:trPr>
          <w:trHeight w:val="840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01946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-medicamente pentru boli cronice cu risc crescut utilizate in programele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nationale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sanatate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663F4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112.270.300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55317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99.692.160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19631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99.683.133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B7A71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99,99</w:t>
            </w:r>
          </w:p>
        </w:tc>
      </w:tr>
      <w:tr w:rsidR="00F44850" w:rsidRPr="00F44850" w14:paraId="724F9A74" w14:textId="77777777" w:rsidTr="00BA647A">
        <w:trPr>
          <w:trHeight w:val="645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2FDA46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- materiale sanitare specifice utilizate în programele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naţionale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cu scop curativ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559D7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3.830.900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45F9A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3.351.060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47043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3.350.244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3819A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99,98</w:t>
            </w:r>
          </w:p>
        </w:tc>
      </w:tr>
      <w:tr w:rsidR="00F44850" w:rsidRPr="00F44850" w14:paraId="1F7329D3" w14:textId="77777777" w:rsidTr="00BA647A">
        <w:trPr>
          <w:trHeight w:val="330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5461B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-hemodializa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dializa peritoneală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5E49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30.144.420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106B0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30.144.420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A648E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30.132.771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07487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99,96</w:t>
            </w:r>
          </w:p>
        </w:tc>
      </w:tr>
      <w:tr w:rsidR="00F44850" w:rsidRPr="00F44850" w14:paraId="5E6A5745" w14:textId="77777777" w:rsidTr="00BA647A">
        <w:trPr>
          <w:trHeight w:val="330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1841C5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-dispozitive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echipamente medicale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FEC4B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6.790.000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8EF42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5.110.000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F940A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5.110.000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F0E09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100,00</w:t>
            </w:r>
          </w:p>
        </w:tc>
      </w:tr>
      <w:tr w:rsidR="00F44850" w:rsidRPr="00F44850" w14:paraId="57BF3310" w14:textId="77777777" w:rsidTr="00BA647A">
        <w:trPr>
          <w:trHeight w:val="330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A2D067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-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medicală primară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1CD31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104.610.510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9BF78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75.003.370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34360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73.613.779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C791E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98,15</w:t>
            </w:r>
          </w:p>
        </w:tc>
      </w:tr>
      <w:tr w:rsidR="00F44850" w:rsidRPr="00F44850" w14:paraId="0300F8B8" w14:textId="77777777" w:rsidTr="00BA647A">
        <w:trPr>
          <w:trHeight w:val="330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16CB5F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-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medicală pentru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specialităţi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clinice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4DE31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44.880.230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CE01B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33.083.230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E51A3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33.083.149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EAE49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100,00</w:t>
            </w:r>
          </w:p>
        </w:tc>
      </w:tr>
      <w:tr w:rsidR="00F44850" w:rsidRPr="00F44850" w14:paraId="31426FBA" w14:textId="77777777" w:rsidTr="00BA647A">
        <w:trPr>
          <w:trHeight w:val="330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26849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-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medicală stomatologică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79044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3.095.000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63FB7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2.135.190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74678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2.135.190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72E27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100,00</w:t>
            </w:r>
          </w:p>
        </w:tc>
      </w:tr>
      <w:tr w:rsidR="00F44850" w:rsidRPr="00F44850" w14:paraId="1634206E" w14:textId="77777777" w:rsidTr="00BA647A">
        <w:trPr>
          <w:trHeight w:val="645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C4F914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-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medicală pentru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specialităţi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paraclinice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4B30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23.739.900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51886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18.875.200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AAD56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18.875.200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8A239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100,00</w:t>
            </w:r>
          </w:p>
        </w:tc>
      </w:tr>
      <w:tr w:rsidR="00F44850" w:rsidRPr="00F44850" w14:paraId="11E525D4" w14:textId="77777777" w:rsidTr="00BA647A">
        <w:trPr>
          <w:trHeight w:val="330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CCC685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-servicii medicale de recuperare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8BCC1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1.902.000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E2D4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1.415.500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380A9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1.395.236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B9C3A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98,57</w:t>
            </w:r>
          </w:p>
        </w:tc>
      </w:tr>
      <w:tr w:rsidR="00F44850" w:rsidRPr="00F44850" w14:paraId="3C649D3F" w14:textId="77777777" w:rsidTr="00BA647A">
        <w:trPr>
          <w:trHeight w:val="645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E8F7CE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-servicii de urgenta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prespital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.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transport sanitar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75FBE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447.000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E7ED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281.330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E11CA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281.330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500B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100,00</w:t>
            </w:r>
          </w:p>
        </w:tc>
      </w:tr>
      <w:tr w:rsidR="00F44850" w:rsidRPr="00F44850" w14:paraId="18390F9C" w14:textId="77777777" w:rsidTr="00BA647A">
        <w:trPr>
          <w:trHeight w:val="330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15F43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-servicii medicale în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unităţi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sanitare cu paturi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08454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260.477.270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14F12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212.248.040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36D75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211.333.606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B0E86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99,57</w:t>
            </w:r>
          </w:p>
        </w:tc>
      </w:tr>
      <w:tr w:rsidR="00F44850" w:rsidRPr="00F44850" w14:paraId="5A28A03E" w14:textId="77777777" w:rsidTr="00BA647A">
        <w:trPr>
          <w:trHeight w:val="330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18A0D9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-îngrijiri medicale la domiciliu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F821F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503.000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F9835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376.000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F04E3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368.530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B7E49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98,01</w:t>
            </w:r>
          </w:p>
        </w:tc>
      </w:tr>
      <w:tr w:rsidR="00F44850" w:rsidRPr="00F44850" w14:paraId="2C0F01FA" w14:textId="77777777" w:rsidTr="00BA647A">
        <w:trPr>
          <w:trHeight w:val="330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984FAD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-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prestatii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medicale acordate in UE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581ED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11.123.470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5862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8.806.880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98808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8.806.869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9258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100,00</w:t>
            </w:r>
          </w:p>
        </w:tc>
      </w:tr>
      <w:tr w:rsidR="00F44850" w:rsidRPr="00F44850" w14:paraId="0AA76293" w14:textId="77777777" w:rsidTr="00BA647A">
        <w:trPr>
          <w:trHeight w:val="330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CB9CA6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C. ASISTENTA SOCIALA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57B6C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174.752.860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CC662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136.327.010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389DF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136.267.225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D1BFB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99,96</w:t>
            </w:r>
          </w:p>
        </w:tc>
      </w:tr>
      <w:tr w:rsidR="00F44850" w:rsidRPr="00F44850" w14:paraId="760DB9AD" w14:textId="77777777" w:rsidTr="00BA647A">
        <w:trPr>
          <w:trHeight w:val="330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7D5494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-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asistenţă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socială în caz de boli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28DEE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117.260.680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BA6F9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94.627.350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16B2F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94.578.814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9C3E9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99,95</w:t>
            </w:r>
          </w:p>
        </w:tc>
      </w:tr>
      <w:tr w:rsidR="00F44850" w:rsidRPr="00F44850" w14:paraId="31FFD2C9" w14:textId="77777777" w:rsidTr="00BA647A">
        <w:trPr>
          <w:trHeight w:val="330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921C1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-asistenta sociala pentru familie si copii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09EFD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57.492.180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01A63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41.699.660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136EF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41.688.411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54909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99,97</w:t>
            </w:r>
          </w:p>
        </w:tc>
      </w:tr>
      <w:tr w:rsidR="00F44850" w:rsidRPr="00F44850" w14:paraId="72C9F9F7" w14:textId="77777777" w:rsidTr="00BA647A">
        <w:trPr>
          <w:trHeight w:val="645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62DCE" w14:textId="77777777" w:rsidR="00F44850" w:rsidRPr="00F44850" w:rsidRDefault="00F44850" w:rsidP="00F448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Transferuri din FNUASS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catre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unitatile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sanitare pentru acoperirea </w:t>
            </w:r>
            <w:proofErr w:type="spellStart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cresterilor</w:t>
            </w:r>
            <w:proofErr w:type="spellEnd"/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 xml:space="preserve"> salariale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807F0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267.624.000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53C55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205.605.610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860EC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203.628.642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B019E" w14:textId="77777777" w:rsidR="00F44850" w:rsidRPr="00F44850" w:rsidRDefault="00F44850" w:rsidP="00F4485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</w:pPr>
            <w:r w:rsidRPr="00F44850">
              <w:rPr>
                <w:rFonts w:ascii="Arial Narrow" w:eastAsia="Times New Roman" w:hAnsi="Arial Narrow" w:cs="Times New Roman"/>
                <w:sz w:val="20"/>
                <w:szCs w:val="20"/>
                <w:lang w:val="ro-RO" w:eastAsia="ro-RO"/>
              </w:rPr>
              <w:t>99,04</w:t>
            </w:r>
          </w:p>
        </w:tc>
      </w:tr>
    </w:tbl>
    <w:p w14:paraId="49876454" w14:textId="77777777" w:rsidR="00F44850" w:rsidRPr="00F44850" w:rsidRDefault="00F44850" w:rsidP="00F44850">
      <w:pPr>
        <w:spacing w:after="0" w:line="240" w:lineRule="auto"/>
        <w:ind w:left="288" w:right="288" w:firstLine="432"/>
        <w:jc w:val="both"/>
        <w:rPr>
          <w:rFonts w:ascii="Arial Narrow" w:eastAsia="Times New Roman" w:hAnsi="Arial Narrow" w:cs="Times New Roman"/>
          <w:sz w:val="20"/>
          <w:szCs w:val="20"/>
          <w:lang w:val="fr-FR"/>
        </w:rPr>
      </w:pPr>
      <w:r w:rsidRPr="00F44850">
        <w:rPr>
          <w:rFonts w:ascii="Arial Narrow" w:eastAsia="Times New Roman" w:hAnsi="Arial Narrow" w:cs="Times New Roman"/>
          <w:sz w:val="20"/>
          <w:szCs w:val="20"/>
          <w:lang w:val="fr-FR"/>
        </w:rPr>
        <w:tab/>
      </w:r>
    </w:p>
    <w:p w14:paraId="146F77DE" w14:textId="77777777" w:rsidR="00CA2B53" w:rsidRPr="00F44850" w:rsidRDefault="00CA2B53" w:rsidP="00CA2B53">
      <w:pPr>
        <w:spacing w:after="0" w:line="360" w:lineRule="auto"/>
        <w:ind w:left="288" w:right="288" w:firstLine="432"/>
        <w:jc w:val="both"/>
        <w:rPr>
          <w:rFonts w:ascii="Arial Narrow" w:eastAsia="Times New Roman" w:hAnsi="Arial Narrow" w:cs="Times New Roman"/>
          <w:sz w:val="24"/>
          <w:szCs w:val="24"/>
          <w:lang w:val="ro-RO"/>
        </w:rPr>
      </w:pPr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Veniturile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>incasate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in primele  9 ale luni ale anului 2022 au fost în suma totala de  </w:t>
      </w:r>
      <w:r w:rsidRPr="00F44850">
        <w:rPr>
          <w:rFonts w:ascii="Arial Narrow" w:eastAsia="Times New Roman" w:hAnsi="Arial Narrow" w:cs="Times New Roman"/>
          <w:b/>
          <w:bCs/>
          <w:sz w:val="24"/>
          <w:szCs w:val="24"/>
          <w:lang w:val="ro-RO"/>
        </w:rPr>
        <w:t xml:space="preserve">591.298.830 </w:t>
      </w:r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lei, la care se adaugă suma de </w:t>
      </w:r>
      <w:r w:rsidRPr="00F44850">
        <w:rPr>
          <w:rFonts w:ascii="Arial Narrow" w:eastAsia="Times New Roman" w:hAnsi="Arial Narrow" w:cs="Times New Roman"/>
          <w:b/>
          <w:sz w:val="24"/>
          <w:szCs w:val="24"/>
          <w:lang w:val="ro-RO"/>
        </w:rPr>
        <w:t xml:space="preserve">52.574 </w:t>
      </w:r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lei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dedusă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direct de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angajatori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din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contribuţia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pentru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concedii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si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indemnizatii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datorată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si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utilizata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pentru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plata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drepturilor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cuvenite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persoanelor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aflate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în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incapacitate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temporară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de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muncă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rezultand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un total de </w:t>
      </w:r>
      <w:r w:rsidRPr="00F44850">
        <w:rPr>
          <w:rFonts w:ascii="Arial Narrow" w:eastAsia="Times New Roman" w:hAnsi="Arial Narrow" w:cs="Times New Roman"/>
          <w:b/>
          <w:sz w:val="24"/>
          <w:szCs w:val="24"/>
          <w:lang w:val="ro-RO"/>
        </w:rPr>
        <w:t xml:space="preserve">591.351.404 </w:t>
      </w:r>
      <w:r w:rsidRPr="00F44850">
        <w:rPr>
          <w:rFonts w:ascii="Arial Narrow" w:eastAsia="Times New Roman" w:hAnsi="Arial Narrow" w:cs="Times New Roman"/>
          <w:snapToGrid w:val="0"/>
          <w:sz w:val="24"/>
          <w:szCs w:val="24"/>
          <w:lang w:val="fr-FR"/>
        </w:rPr>
        <w:t>lei,</w:t>
      </w:r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ceea ce reprezintă </w:t>
      </w:r>
      <w:r w:rsidRPr="00F44850">
        <w:rPr>
          <w:rFonts w:ascii="Arial Narrow" w:eastAsia="Times New Roman" w:hAnsi="Arial Narrow" w:cs="Times New Roman"/>
          <w:color w:val="000000"/>
          <w:sz w:val="24"/>
          <w:szCs w:val="24"/>
          <w:lang w:val="ro-RO"/>
        </w:rPr>
        <w:t xml:space="preserve">99,55 % </w:t>
      </w:r>
      <w:proofErr w:type="spellStart"/>
      <w:r w:rsidRPr="00F44850">
        <w:rPr>
          <w:rFonts w:ascii="Arial Narrow" w:eastAsia="Times New Roman" w:hAnsi="Arial Narrow" w:cs="Times New Roman"/>
          <w:color w:val="000000"/>
          <w:sz w:val="24"/>
          <w:szCs w:val="24"/>
          <w:lang w:val="ro-RO"/>
        </w:rPr>
        <w:t>faţă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de programul de </w:t>
      </w:r>
      <w:r w:rsidRPr="00F44850">
        <w:rPr>
          <w:rFonts w:ascii="Arial Narrow" w:eastAsia="Times New Roman" w:hAnsi="Arial Narrow" w:cs="Times New Roman"/>
          <w:b/>
          <w:sz w:val="24"/>
          <w:szCs w:val="24"/>
          <w:lang w:val="ro-RO" w:eastAsia="ro-RO"/>
        </w:rPr>
        <w:t xml:space="preserve">594.040.450 </w:t>
      </w:r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lei. </w:t>
      </w:r>
    </w:p>
    <w:p w14:paraId="6DDA19F3" w14:textId="77777777" w:rsidR="00CA2B53" w:rsidRPr="00F44850" w:rsidRDefault="00CA2B53" w:rsidP="00CA2B53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fr-FR"/>
        </w:rPr>
      </w:pPr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In structura, sumele colectate la FNUASS </w:t>
      </w:r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se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prezintă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astfel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 :</w:t>
      </w:r>
    </w:p>
    <w:tbl>
      <w:tblPr>
        <w:tblW w:w="9221" w:type="dxa"/>
        <w:tblInd w:w="108" w:type="dxa"/>
        <w:tblLook w:val="04A0" w:firstRow="1" w:lastRow="0" w:firstColumn="1" w:lastColumn="0" w:noHBand="0" w:noVBand="1"/>
      </w:tblPr>
      <w:tblGrid>
        <w:gridCol w:w="8064"/>
        <w:gridCol w:w="1157"/>
      </w:tblGrid>
      <w:tr w:rsidR="00CA2B53" w:rsidRPr="00F44850" w14:paraId="346E6A29" w14:textId="77777777" w:rsidTr="00CA2B53">
        <w:trPr>
          <w:trHeight w:val="375"/>
        </w:trPr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380" w:type="dxa"/>
              <w:tblLook w:val="04A0" w:firstRow="1" w:lastRow="0" w:firstColumn="1" w:lastColumn="0" w:noHBand="0" w:noVBand="1"/>
            </w:tblPr>
            <w:tblGrid>
              <w:gridCol w:w="5709"/>
              <w:gridCol w:w="2031"/>
              <w:gridCol w:w="1640"/>
            </w:tblGrid>
            <w:tr w:rsidR="00CA2B53" w:rsidRPr="00F44850" w14:paraId="7FB01C08" w14:textId="77777777" w:rsidTr="00BA647A">
              <w:trPr>
                <w:trHeight w:val="375"/>
              </w:trPr>
              <w:tc>
                <w:tcPr>
                  <w:tcW w:w="5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226840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proofErr w:type="spellStart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Contributia</w:t>
                  </w:r>
                  <w:proofErr w:type="spellEnd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 xml:space="preserve"> angajatorilor              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064B86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1.637.542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8C1937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lei</w:t>
                  </w:r>
                </w:p>
              </w:tc>
            </w:tr>
            <w:tr w:rsidR="00CA2B53" w:rsidRPr="00F44850" w14:paraId="0441C546" w14:textId="77777777" w:rsidTr="00BA647A">
              <w:trPr>
                <w:trHeight w:val="375"/>
              </w:trPr>
              <w:tc>
                <w:tcPr>
                  <w:tcW w:w="5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3062EF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proofErr w:type="spellStart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Contributii</w:t>
                  </w:r>
                  <w:proofErr w:type="spellEnd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 xml:space="preserve"> pentru concedii si </w:t>
                  </w:r>
                  <w:proofErr w:type="spellStart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indemnizatii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502066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142.368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F7BE06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lei</w:t>
                  </w:r>
                </w:p>
              </w:tc>
            </w:tr>
            <w:tr w:rsidR="00CA2B53" w:rsidRPr="00F44850" w14:paraId="098A9218" w14:textId="77777777" w:rsidTr="00BA647A">
              <w:trPr>
                <w:trHeight w:val="570"/>
              </w:trPr>
              <w:tc>
                <w:tcPr>
                  <w:tcW w:w="5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39C0C7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 xml:space="preserve">Venituri din </w:t>
                  </w:r>
                  <w:proofErr w:type="spellStart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contributia</w:t>
                  </w:r>
                  <w:proofErr w:type="spellEnd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 xml:space="preserve"> asiguratorie pentru munca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A594E5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21.493.261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4DDFAC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lei</w:t>
                  </w:r>
                </w:p>
              </w:tc>
            </w:tr>
            <w:tr w:rsidR="00CA2B53" w:rsidRPr="00F44850" w14:paraId="19988B98" w14:textId="77777777" w:rsidTr="00BA647A">
              <w:trPr>
                <w:trHeight w:val="480"/>
              </w:trPr>
              <w:tc>
                <w:tcPr>
                  <w:tcW w:w="5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135692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proofErr w:type="spellStart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Contributia</w:t>
                  </w:r>
                  <w:proofErr w:type="spellEnd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 xml:space="preserve"> persoanelor care au calitatea de angajat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ECED31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431.413.733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543595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lei</w:t>
                  </w:r>
                </w:p>
              </w:tc>
            </w:tr>
            <w:tr w:rsidR="00CA2B53" w:rsidRPr="00F44850" w14:paraId="596E0E1F" w14:textId="77777777" w:rsidTr="00BA647A">
              <w:trPr>
                <w:trHeight w:val="375"/>
              </w:trPr>
              <w:tc>
                <w:tcPr>
                  <w:tcW w:w="5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30005E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proofErr w:type="spellStart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lastRenderedPageBreak/>
                    <w:t>Contributia</w:t>
                  </w:r>
                  <w:proofErr w:type="spellEnd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 xml:space="preserve"> de la alte persoane asigurate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8AC7D4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244.264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20D3E6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lei</w:t>
                  </w:r>
                </w:p>
              </w:tc>
            </w:tr>
            <w:tr w:rsidR="00CA2B53" w:rsidRPr="00F44850" w14:paraId="1EAD0572" w14:textId="77777777" w:rsidTr="00BA647A">
              <w:trPr>
                <w:trHeight w:val="375"/>
              </w:trPr>
              <w:tc>
                <w:tcPr>
                  <w:tcW w:w="5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20A6EE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proofErr w:type="spellStart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Contributia</w:t>
                  </w:r>
                  <w:proofErr w:type="spellEnd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 xml:space="preserve"> datorata de pensionari             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B0F956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9.962.406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5A4245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lei</w:t>
                  </w:r>
                </w:p>
              </w:tc>
            </w:tr>
            <w:tr w:rsidR="00CA2B53" w:rsidRPr="00F44850" w14:paraId="76D5E98C" w14:textId="77777777" w:rsidTr="00BA647A">
              <w:trPr>
                <w:trHeight w:val="705"/>
              </w:trPr>
              <w:tc>
                <w:tcPr>
                  <w:tcW w:w="5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B6989D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 xml:space="preserve">Alte </w:t>
                  </w:r>
                  <w:proofErr w:type="spellStart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contributii</w:t>
                  </w:r>
                  <w:proofErr w:type="spellEnd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 xml:space="preserve"> de la persoane care </w:t>
                  </w:r>
                  <w:proofErr w:type="spellStart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realizeaza</w:t>
                  </w:r>
                  <w:proofErr w:type="spellEnd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 xml:space="preserve"> venituri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09B3B2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2.325.187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3FACD4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lei</w:t>
                  </w:r>
                </w:p>
              </w:tc>
            </w:tr>
            <w:tr w:rsidR="00CA2B53" w:rsidRPr="00F44850" w14:paraId="1164C7B2" w14:textId="77777777" w:rsidTr="00BA647A">
              <w:trPr>
                <w:trHeight w:val="705"/>
              </w:trPr>
              <w:tc>
                <w:tcPr>
                  <w:tcW w:w="5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6DAA55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Contribuția de asigurări sociale de sănătate aferente declarației unice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2C25C5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18.088.566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B1B475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lei</w:t>
                  </w:r>
                </w:p>
              </w:tc>
            </w:tr>
            <w:tr w:rsidR="00CA2B53" w:rsidRPr="00F44850" w14:paraId="0DB6C930" w14:textId="77777777" w:rsidTr="00BA647A">
              <w:trPr>
                <w:trHeight w:val="375"/>
              </w:trPr>
              <w:tc>
                <w:tcPr>
                  <w:tcW w:w="5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4DAD50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proofErr w:type="spellStart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Incasari</w:t>
                  </w:r>
                  <w:proofErr w:type="spellEnd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 xml:space="preserve"> din accesorii debite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FEB200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329.160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FF7EF8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lei</w:t>
                  </w:r>
                </w:p>
              </w:tc>
            </w:tr>
            <w:tr w:rsidR="00CA2B53" w:rsidRPr="00F44850" w14:paraId="38E5EA21" w14:textId="77777777" w:rsidTr="00BA647A">
              <w:trPr>
                <w:trHeight w:val="375"/>
              </w:trPr>
              <w:tc>
                <w:tcPr>
                  <w:tcW w:w="5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50E8CA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Taxa de evaluare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FF699F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167.850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83C33D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lei</w:t>
                  </w:r>
                </w:p>
              </w:tc>
            </w:tr>
            <w:tr w:rsidR="00CA2B53" w:rsidRPr="00F44850" w14:paraId="7D23C1F4" w14:textId="77777777" w:rsidTr="00BA647A">
              <w:trPr>
                <w:trHeight w:val="750"/>
              </w:trPr>
              <w:tc>
                <w:tcPr>
                  <w:tcW w:w="5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53CE46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proofErr w:type="spellStart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Subventii</w:t>
                  </w:r>
                  <w:proofErr w:type="spellEnd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 xml:space="preserve"> primite de  bugetul fondului </w:t>
                  </w:r>
                  <w:proofErr w:type="spellStart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national</w:t>
                  </w:r>
                  <w:proofErr w:type="spellEnd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 xml:space="preserve"> unic de </w:t>
                  </w:r>
                  <w:proofErr w:type="spellStart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asigurari</w:t>
                  </w:r>
                  <w:proofErr w:type="spellEnd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 xml:space="preserve"> sociale de </w:t>
                  </w:r>
                  <w:proofErr w:type="spellStart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sanatate</w:t>
                  </w:r>
                  <w:proofErr w:type="spellEnd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 xml:space="preserve"> pentru echilibrare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1D4EEA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63.329.130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6927AC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lei</w:t>
                  </w:r>
                </w:p>
              </w:tc>
            </w:tr>
            <w:tr w:rsidR="00CA2B53" w:rsidRPr="00F44850" w14:paraId="3EF8F33A" w14:textId="77777777" w:rsidTr="00BA647A">
              <w:trPr>
                <w:trHeight w:val="750"/>
              </w:trPr>
              <w:tc>
                <w:tcPr>
                  <w:tcW w:w="5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D4B0FD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 xml:space="preserve">Sume alocate din bugetul de stat, altele decât cele de echilibrare, prin bugetul Ministerului </w:t>
                  </w:r>
                  <w:proofErr w:type="spellStart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Sănătăţii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96C3C8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9.484.790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E1C2C0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lei</w:t>
                  </w:r>
                </w:p>
              </w:tc>
            </w:tr>
            <w:tr w:rsidR="00CA2B53" w:rsidRPr="00F44850" w14:paraId="27B216EC" w14:textId="77777777" w:rsidTr="00BA647A">
              <w:trPr>
                <w:trHeight w:val="1875"/>
              </w:trPr>
              <w:tc>
                <w:tcPr>
                  <w:tcW w:w="5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97C9BD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 xml:space="preserve">Sume alocate bugetului Fondului </w:t>
                  </w:r>
                  <w:proofErr w:type="spellStart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naţional</w:t>
                  </w:r>
                  <w:proofErr w:type="spellEnd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 xml:space="preserve"> unic de asigurări sociale de sănătate, pentru acoperirea deficitului rezultat din aplicarea prevederilor legale referitoare la concediile </w:t>
                  </w:r>
                  <w:proofErr w:type="spellStart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şi</w:t>
                  </w:r>
                  <w:proofErr w:type="spellEnd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 xml:space="preserve"> </w:t>
                  </w:r>
                  <w:proofErr w:type="spellStart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indemnizaţiile</w:t>
                  </w:r>
                  <w:proofErr w:type="spellEnd"/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 xml:space="preserve"> de asigurări sociale de sănătate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23576A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32.684.530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DD4BCF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lei</w:t>
                  </w:r>
                </w:p>
              </w:tc>
            </w:tr>
            <w:tr w:rsidR="00CA2B53" w:rsidRPr="00F44850" w14:paraId="736AAE8C" w14:textId="77777777" w:rsidTr="00BA647A">
              <w:trPr>
                <w:trHeight w:val="750"/>
              </w:trPr>
              <w:tc>
                <w:tcPr>
                  <w:tcW w:w="5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262396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Venituri ale bugetului FNUASS încasate în contul unic, în curs de distribuire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30391D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48.617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0BDEAF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sz w:val="24"/>
                      <w:szCs w:val="24"/>
                      <w:lang w:val="ro-RO" w:eastAsia="ro-RO"/>
                    </w:rPr>
                    <w:t>lei</w:t>
                  </w:r>
                </w:p>
              </w:tc>
            </w:tr>
            <w:tr w:rsidR="00CA2B53" w:rsidRPr="00F44850" w14:paraId="4A7BC19F" w14:textId="77777777" w:rsidTr="00BA647A">
              <w:trPr>
                <w:trHeight w:val="375"/>
              </w:trPr>
              <w:tc>
                <w:tcPr>
                  <w:tcW w:w="5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B71BEE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  <w:t xml:space="preserve">Total </w:t>
                  </w:r>
                  <w:proofErr w:type="spellStart"/>
                  <w:r w:rsidRPr="00F44850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  <w:t>incasari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B76908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  <w:t>591.351.404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451D23" w14:textId="77777777" w:rsidR="00CA2B53" w:rsidRPr="00F44850" w:rsidRDefault="00CA2B53" w:rsidP="00CA2B5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</w:pPr>
                  <w:r w:rsidRPr="00F44850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val="ro-RO" w:eastAsia="ro-RO"/>
                    </w:rPr>
                    <w:t>lei</w:t>
                  </w:r>
                </w:p>
              </w:tc>
            </w:tr>
          </w:tbl>
          <w:p w14:paraId="08BFDEE9" w14:textId="77777777" w:rsidR="00CA2B53" w:rsidRPr="00F44850" w:rsidRDefault="00CA2B53" w:rsidP="00BA647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ro-R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D74492" w14:textId="77777777" w:rsidR="00CA2B53" w:rsidRPr="00F44850" w:rsidRDefault="00CA2B53" w:rsidP="00BA647A">
            <w:pPr>
              <w:pStyle w:val="ListParagraph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o-RO"/>
              </w:rPr>
            </w:pPr>
          </w:p>
        </w:tc>
      </w:tr>
    </w:tbl>
    <w:p w14:paraId="4AB80128" w14:textId="792676B9" w:rsidR="00CA2B53" w:rsidRDefault="00CA2B53" w:rsidP="00CA2B53">
      <w:pPr>
        <w:spacing w:after="0" w:line="360" w:lineRule="auto"/>
        <w:ind w:firstLine="720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val="fr-FR"/>
        </w:rPr>
      </w:pP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Pentru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efectuarea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platilor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, Casa de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Asigurari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de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Sanatate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Arges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, a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primit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de la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ordonatorul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principal de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credite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dispozitii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bugetare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in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suma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de </w:t>
      </w:r>
      <w:r w:rsidRPr="00F44850">
        <w:rPr>
          <w:rFonts w:ascii="Arial Narrow" w:eastAsia="Times New Roman" w:hAnsi="Arial Narrow" w:cs="Times New Roman"/>
          <w:b/>
          <w:sz w:val="24"/>
          <w:szCs w:val="24"/>
          <w:lang w:val="fr-FR"/>
        </w:rPr>
        <w:t xml:space="preserve">954.489.413 </w:t>
      </w:r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lei,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din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gram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care </w:t>
      </w:r>
      <w:r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r w:rsidRPr="00CA2B53">
        <w:rPr>
          <w:rFonts w:ascii="Arial Narrow" w:eastAsia="Times New Roman" w:hAnsi="Arial Narrow" w:cs="Times New Roman"/>
          <w:b/>
          <w:bCs/>
          <w:sz w:val="24"/>
          <w:szCs w:val="24"/>
          <w:lang w:val="fr-FR"/>
        </w:rPr>
        <w:t>6</w:t>
      </w:r>
      <w:r w:rsidRPr="00F44850">
        <w:rPr>
          <w:rFonts w:ascii="Arial Narrow" w:eastAsia="Times New Roman" w:hAnsi="Arial Narrow" w:cs="Times New Roman"/>
          <w:b/>
          <w:bCs/>
          <w:sz w:val="24"/>
          <w:szCs w:val="24"/>
          <w:lang w:val="ro-RO"/>
        </w:rPr>
        <w:t>09.116.932</w:t>
      </w:r>
      <w:proofErr w:type="gramEnd"/>
      <w:r w:rsidRPr="00F44850">
        <w:rPr>
          <w:rFonts w:ascii="Arial Narrow" w:eastAsia="Times New Roman" w:hAnsi="Arial Narrow" w:cs="Times New Roman"/>
          <w:bCs/>
          <w:sz w:val="24"/>
          <w:szCs w:val="24"/>
          <w:lang w:val="ro-RO"/>
        </w:rPr>
        <w:t xml:space="preserve"> </w:t>
      </w:r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lei </w:t>
      </w:r>
      <w:proofErr w:type="spellStart"/>
      <w:r w:rsidRPr="00F44850">
        <w:rPr>
          <w:rFonts w:ascii="Arial Narrow" w:eastAsia="Times New Roman" w:hAnsi="Arial Narrow" w:cs="Times New Roman"/>
          <w:i/>
          <w:iCs/>
          <w:sz w:val="24"/>
          <w:szCs w:val="24"/>
          <w:lang w:val="fr-FR"/>
        </w:rPr>
        <w:t>pentru</w:t>
      </w:r>
      <w:proofErr w:type="spellEnd"/>
      <w:r w:rsidRPr="00F44850">
        <w:rPr>
          <w:rFonts w:ascii="Arial Narrow" w:eastAsia="Times New Roman" w:hAnsi="Arial Narrow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i/>
          <w:iCs/>
          <w:sz w:val="24"/>
          <w:szCs w:val="24"/>
          <w:lang w:val="fr-FR"/>
        </w:rPr>
        <w:t>servicii</w:t>
      </w:r>
      <w:proofErr w:type="spellEnd"/>
      <w:r w:rsidRPr="00F44850">
        <w:rPr>
          <w:rFonts w:ascii="Arial Narrow" w:eastAsia="Times New Roman" w:hAnsi="Arial Narrow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i/>
          <w:iCs/>
          <w:sz w:val="24"/>
          <w:szCs w:val="24"/>
          <w:lang w:val="fr-FR"/>
        </w:rPr>
        <w:t>medicale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, </w:t>
      </w:r>
      <w:r w:rsidRPr="00F44850">
        <w:rPr>
          <w:rFonts w:ascii="Arial Narrow" w:eastAsia="Times New Roman" w:hAnsi="Arial Narrow" w:cs="Times New Roman"/>
          <w:b/>
          <w:bCs/>
          <w:sz w:val="24"/>
          <w:szCs w:val="24"/>
          <w:lang w:val="ro-RO"/>
        </w:rPr>
        <w:t>5.441.611</w:t>
      </w:r>
      <w:r w:rsidRPr="00F44850">
        <w:rPr>
          <w:rFonts w:ascii="Arial Narrow" w:eastAsia="Times New Roman" w:hAnsi="Arial Narrow" w:cs="Times New Roman"/>
          <w:sz w:val="24"/>
          <w:szCs w:val="24"/>
          <w:lang w:val="ro-RO"/>
        </w:rPr>
        <w:t xml:space="preserve"> </w:t>
      </w:r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lei </w:t>
      </w:r>
      <w:proofErr w:type="spellStart"/>
      <w:r w:rsidRPr="00F44850">
        <w:rPr>
          <w:rFonts w:ascii="Arial Narrow" w:eastAsia="Times New Roman" w:hAnsi="Arial Narrow" w:cs="Times New Roman"/>
          <w:i/>
          <w:iCs/>
          <w:sz w:val="24"/>
          <w:szCs w:val="24"/>
          <w:lang w:val="fr-FR"/>
        </w:rPr>
        <w:t>pentru</w:t>
      </w:r>
      <w:proofErr w:type="spellEnd"/>
      <w:r w:rsidRPr="00F44850">
        <w:rPr>
          <w:rFonts w:ascii="Arial Narrow" w:eastAsia="Times New Roman" w:hAnsi="Arial Narrow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i/>
          <w:iCs/>
          <w:sz w:val="24"/>
          <w:szCs w:val="24"/>
          <w:lang w:val="fr-FR"/>
        </w:rPr>
        <w:t>cheltuieli</w:t>
      </w:r>
      <w:proofErr w:type="spellEnd"/>
      <w:r w:rsidRPr="00F44850">
        <w:rPr>
          <w:rFonts w:ascii="Arial Narrow" w:eastAsia="Times New Roman" w:hAnsi="Arial Narrow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i/>
          <w:iCs/>
          <w:sz w:val="24"/>
          <w:szCs w:val="24"/>
          <w:lang w:val="fr-FR"/>
        </w:rPr>
        <w:t>proprii</w:t>
      </w:r>
      <w:proofErr w:type="spellEnd"/>
      <w:r w:rsidRPr="00F44850">
        <w:rPr>
          <w:rFonts w:ascii="Arial Narrow" w:eastAsia="Times New Roman" w:hAnsi="Arial Narrow" w:cs="Times New Roman"/>
          <w:i/>
          <w:iCs/>
          <w:sz w:val="24"/>
          <w:szCs w:val="24"/>
          <w:lang w:val="fr-FR"/>
        </w:rPr>
        <w:t xml:space="preserve"> de </w:t>
      </w:r>
      <w:proofErr w:type="spellStart"/>
      <w:r w:rsidRPr="00F44850">
        <w:rPr>
          <w:rFonts w:ascii="Arial Narrow" w:eastAsia="Times New Roman" w:hAnsi="Arial Narrow" w:cs="Times New Roman"/>
          <w:i/>
          <w:iCs/>
          <w:sz w:val="24"/>
          <w:szCs w:val="24"/>
          <w:lang w:val="fr-FR"/>
        </w:rPr>
        <w:t>administrare</w:t>
      </w:r>
      <w:proofErr w:type="spellEnd"/>
      <w:r w:rsidRPr="00F44850">
        <w:rPr>
          <w:rFonts w:ascii="Arial Narrow" w:eastAsia="Times New Roman" w:hAnsi="Arial Narrow" w:cs="Times New Roman"/>
          <w:i/>
          <w:iCs/>
          <w:sz w:val="24"/>
          <w:szCs w:val="24"/>
          <w:lang w:val="fr-FR"/>
        </w:rPr>
        <w:t xml:space="preserve"> si </w:t>
      </w:r>
      <w:proofErr w:type="spellStart"/>
      <w:r w:rsidRPr="00F44850">
        <w:rPr>
          <w:rFonts w:ascii="Arial Narrow" w:eastAsia="Times New Roman" w:hAnsi="Arial Narrow" w:cs="Times New Roman"/>
          <w:i/>
          <w:iCs/>
          <w:sz w:val="24"/>
          <w:szCs w:val="24"/>
          <w:lang w:val="fr-FR"/>
        </w:rPr>
        <w:t>functionare</w:t>
      </w:r>
      <w:proofErr w:type="spellEnd"/>
      <w:r w:rsidRPr="00F44850">
        <w:rPr>
          <w:rFonts w:ascii="Arial Narrow" w:eastAsia="Times New Roman" w:hAnsi="Arial Narrow" w:cs="Times New Roman"/>
          <w:b/>
          <w:bCs/>
          <w:sz w:val="24"/>
          <w:szCs w:val="24"/>
          <w:lang w:val="fr-FR"/>
        </w:rPr>
        <w:t>, 203.656.450 lei</w:t>
      </w:r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transferuri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din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FNUASS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catre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unitatile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salariale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cu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paturi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pentru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acoperirea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>cresterilor</w:t>
      </w:r>
      <w:proofErr w:type="spellEnd"/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salariale si </w:t>
      </w:r>
      <w:r w:rsidRPr="00F44850">
        <w:rPr>
          <w:rFonts w:ascii="Arial Narrow" w:eastAsia="Times New Roman" w:hAnsi="Arial Narrow" w:cs="Times New Roman"/>
          <w:b/>
          <w:bCs/>
          <w:sz w:val="24"/>
          <w:szCs w:val="24"/>
          <w:lang w:val="fr-FR"/>
        </w:rPr>
        <w:t>136.274.420</w:t>
      </w:r>
      <w:r w:rsidRPr="00F44850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lei </w:t>
      </w:r>
      <w:proofErr w:type="spellStart"/>
      <w:r w:rsidRPr="00F44850">
        <w:rPr>
          <w:rFonts w:ascii="Arial Narrow" w:eastAsia="Times New Roman" w:hAnsi="Arial Narrow" w:cs="Times New Roman"/>
          <w:i/>
          <w:iCs/>
          <w:sz w:val="24"/>
          <w:szCs w:val="24"/>
          <w:lang w:val="fr-FR"/>
        </w:rPr>
        <w:t>pentru</w:t>
      </w:r>
      <w:proofErr w:type="spellEnd"/>
      <w:r w:rsidRPr="00F44850">
        <w:rPr>
          <w:rFonts w:ascii="Arial Narrow" w:eastAsia="Times New Roman" w:hAnsi="Arial Narrow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i/>
          <w:iCs/>
          <w:sz w:val="24"/>
          <w:szCs w:val="24"/>
          <w:lang w:val="fr-FR"/>
        </w:rPr>
        <w:t>asistenta</w:t>
      </w:r>
      <w:proofErr w:type="spellEnd"/>
      <w:r w:rsidRPr="00F44850">
        <w:rPr>
          <w:rFonts w:ascii="Arial Narrow" w:eastAsia="Times New Roman" w:hAnsi="Arial Narrow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F44850">
        <w:rPr>
          <w:rFonts w:ascii="Arial Narrow" w:eastAsia="Times New Roman" w:hAnsi="Arial Narrow" w:cs="Times New Roman"/>
          <w:i/>
          <w:iCs/>
          <w:sz w:val="24"/>
          <w:szCs w:val="24"/>
          <w:lang w:val="fr-FR"/>
        </w:rPr>
        <w:t>sociala</w:t>
      </w:r>
      <w:proofErr w:type="spellEnd"/>
      <w:r w:rsidRPr="00F44850">
        <w:rPr>
          <w:rFonts w:ascii="Arial Narrow" w:eastAsia="Times New Roman" w:hAnsi="Arial Narrow" w:cs="Times New Roman"/>
          <w:i/>
          <w:iCs/>
          <w:sz w:val="24"/>
          <w:szCs w:val="24"/>
          <w:lang w:val="fr-FR"/>
        </w:rPr>
        <w:t>.</w:t>
      </w:r>
    </w:p>
    <w:p w14:paraId="66FB3B13" w14:textId="4F162497" w:rsidR="00291BAD" w:rsidRDefault="00EA017D" w:rsidP="00291BAD">
      <w:pPr>
        <w:spacing w:after="0" w:line="36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EA017D">
        <w:rPr>
          <w:rFonts w:ascii="Arial Narrow" w:eastAsia="Times New Roman" w:hAnsi="Arial Narrow" w:cs="Times New Roman"/>
          <w:sz w:val="24"/>
          <w:szCs w:val="24"/>
        </w:rPr>
        <w:t>Ob</w:t>
      </w:r>
      <w:r>
        <w:rPr>
          <w:rFonts w:ascii="Arial Narrow" w:eastAsia="Times New Roman" w:hAnsi="Arial Narrow" w:cs="Times New Roman"/>
          <w:sz w:val="24"/>
          <w:szCs w:val="24"/>
        </w:rPr>
        <w:t>iective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realizate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Contractarea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servciilor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medicale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, a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medicamentelor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și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materialelor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sanitare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in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două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sesiuni</w:t>
      </w:r>
      <w:proofErr w:type="spellEnd"/>
      <w:r w:rsidR="00291BA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="00291BAD">
        <w:rPr>
          <w:rFonts w:ascii="Arial Narrow" w:eastAsia="Times New Roman" w:hAnsi="Arial Narrow" w:cs="Times New Roman"/>
          <w:sz w:val="24"/>
          <w:szCs w:val="24"/>
        </w:rPr>
        <w:t xml:space="preserve">( </w:t>
      </w:r>
      <w:proofErr w:type="spellStart"/>
      <w:r w:rsidR="00291BAD">
        <w:rPr>
          <w:rFonts w:ascii="Arial Narrow" w:eastAsia="Times New Roman" w:hAnsi="Arial Narrow" w:cs="Times New Roman"/>
          <w:sz w:val="24"/>
          <w:szCs w:val="24"/>
        </w:rPr>
        <w:t>aprilie</w:t>
      </w:r>
      <w:proofErr w:type="spellEnd"/>
      <w:proofErr w:type="gramEnd"/>
      <w:r w:rsidR="00291BAD">
        <w:rPr>
          <w:rFonts w:ascii="Arial Narrow" w:eastAsia="Times New Roman" w:hAnsi="Arial Narrow" w:cs="Times New Roman"/>
          <w:sz w:val="24"/>
          <w:szCs w:val="24"/>
        </w:rPr>
        <w:t xml:space="preserve"> 2022, </w:t>
      </w:r>
      <w:proofErr w:type="spellStart"/>
      <w:r w:rsidR="00291BAD">
        <w:rPr>
          <w:rFonts w:ascii="Arial Narrow" w:eastAsia="Times New Roman" w:hAnsi="Arial Narrow" w:cs="Times New Roman"/>
          <w:sz w:val="24"/>
          <w:szCs w:val="24"/>
        </w:rPr>
        <w:t>octombrie</w:t>
      </w:r>
      <w:proofErr w:type="spellEnd"/>
      <w:r w:rsidR="00291BAD">
        <w:rPr>
          <w:rFonts w:ascii="Arial Narrow" w:eastAsia="Times New Roman" w:hAnsi="Arial Narrow" w:cs="Times New Roman"/>
          <w:sz w:val="24"/>
          <w:szCs w:val="24"/>
        </w:rPr>
        <w:t xml:space="preserve"> 2022)</w:t>
      </w:r>
    </w:p>
    <w:p w14:paraId="02DF71BE" w14:textId="6D81B6B0" w:rsidR="00AC77F7" w:rsidRDefault="00EA017D" w:rsidP="00AC77F7">
      <w:pPr>
        <w:spacing w:after="0" w:line="36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Promovarea</w:t>
      </w:r>
      <w:proofErr w:type="spellEnd"/>
      <w:r w:rsidR="00291BAD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="00291BAD">
        <w:rPr>
          <w:rFonts w:ascii="Arial Narrow" w:eastAsia="Times New Roman" w:hAnsi="Arial Narrow" w:cs="Times New Roman"/>
          <w:sz w:val="24"/>
          <w:szCs w:val="24"/>
        </w:rPr>
        <w:t>informarea</w:t>
      </w:r>
      <w:proofErr w:type="spellEnd"/>
      <w:r w:rsidR="00291BA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91BAD">
        <w:rPr>
          <w:rFonts w:ascii="Arial Narrow" w:eastAsia="Times New Roman" w:hAnsi="Arial Narrow" w:cs="Times New Roman"/>
          <w:sz w:val="24"/>
          <w:szCs w:val="24"/>
        </w:rPr>
        <w:t>atât</w:t>
      </w:r>
      <w:proofErr w:type="spellEnd"/>
      <w:r w:rsidR="00291BAD">
        <w:rPr>
          <w:rFonts w:ascii="Arial Narrow" w:eastAsia="Times New Roman" w:hAnsi="Arial Narrow" w:cs="Times New Roman"/>
          <w:sz w:val="24"/>
          <w:szCs w:val="24"/>
        </w:rPr>
        <w:t xml:space="preserve"> a </w:t>
      </w:r>
      <w:proofErr w:type="spellStart"/>
      <w:r w:rsidR="00291BAD">
        <w:rPr>
          <w:rFonts w:ascii="Arial Narrow" w:eastAsia="Times New Roman" w:hAnsi="Arial Narrow" w:cs="Times New Roman"/>
          <w:sz w:val="24"/>
          <w:szCs w:val="24"/>
        </w:rPr>
        <w:t>furnizorilor</w:t>
      </w:r>
      <w:proofErr w:type="spellEnd"/>
      <w:r w:rsidR="00291BAD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="00291BAD">
        <w:rPr>
          <w:rFonts w:ascii="Arial Narrow" w:eastAsia="Times New Roman" w:hAnsi="Arial Narrow" w:cs="Times New Roman"/>
          <w:sz w:val="24"/>
          <w:szCs w:val="24"/>
        </w:rPr>
        <w:t>cât</w:t>
      </w:r>
      <w:proofErr w:type="spellEnd"/>
      <w:r w:rsidR="00291BA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91BAD">
        <w:rPr>
          <w:rFonts w:ascii="Arial Narrow" w:eastAsia="Times New Roman" w:hAnsi="Arial Narrow" w:cs="Times New Roman"/>
          <w:sz w:val="24"/>
          <w:szCs w:val="24"/>
        </w:rPr>
        <w:t>și</w:t>
      </w:r>
      <w:proofErr w:type="spellEnd"/>
      <w:r w:rsidR="00291BAD">
        <w:rPr>
          <w:rFonts w:ascii="Arial Narrow" w:eastAsia="Times New Roman" w:hAnsi="Arial Narrow" w:cs="Times New Roman"/>
          <w:sz w:val="24"/>
          <w:szCs w:val="24"/>
        </w:rPr>
        <w:t xml:space="preserve"> a </w:t>
      </w:r>
      <w:proofErr w:type="spellStart"/>
      <w:r w:rsidR="00291BAD">
        <w:rPr>
          <w:rFonts w:ascii="Arial Narrow" w:eastAsia="Times New Roman" w:hAnsi="Arial Narrow" w:cs="Times New Roman"/>
          <w:sz w:val="24"/>
          <w:szCs w:val="24"/>
        </w:rPr>
        <w:t>cetățenilor</w:t>
      </w:r>
      <w:proofErr w:type="spellEnd"/>
      <w:r w:rsidR="00291BA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91BAD">
        <w:rPr>
          <w:rFonts w:ascii="Arial Narrow" w:eastAsia="Times New Roman" w:hAnsi="Arial Narrow" w:cs="Times New Roman"/>
          <w:sz w:val="24"/>
          <w:szCs w:val="24"/>
        </w:rPr>
        <w:t>asupra</w:t>
      </w:r>
      <w:proofErr w:type="spellEnd"/>
      <w:r w:rsidR="00291BA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91BAD">
        <w:rPr>
          <w:rFonts w:ascii="Arial Narrow" w:eastAsia="Times New Roman" w:hAnsi="Arial Narrow" w:cs="Times New Roman"/>
          <w:sz w:val="24"/>
          <w:szCs w:val="24"/>
        </w:rPr>
        <w:t>noutăților</w:t>
      </w:r>
      <w:proofErr w:type="spellEnd"/>
      <w:r w:rsidR="00291BAD">
        <w:rPr>
          <w:rFonts w:ascii="Arial Narrow" w:eastAsia="Times New Roman" w:hAnsi="Arial Narrow" w:cs="Times New Roman"/>
          <w:sz w:val="24"/>
          <w:szCs w:val="24"/>
        </w:rPr>
        <w:t xml:space="preserve"> legislative din </w:t>
      </w:r>
      <w:proofErr w:type="spellStart"/>
      <w:r w:rsidR="00291BAD">
        <w:rPr>
          <w:rFonts w:ascii="Arial Narrow" w:eastAsia="Times New Roman" w:hAnsi="Arial Narrow" w:cs="Times New Roman"/>
          <w:sz w:val="24"/>
          <w:szCs w:val="24"/>
        </w:rPr>
        <w:t>materia</w:t>
      </w:r>
      <w:proofErr w:type="spellEnd"/>
      <w:r w:rsidR="00291BA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91BAD">
        <w:rPr>
          <w:rFonts w:ascii="Arial Narrow" w:eastAsia="Times New Roman" w:hAnsi="Arial Narrow" w:cs="Times New Roman"/>
          <w:sz w:val="24"/>
          <w:szCs w:val="24"/>
        </w:rPr>
        <w:t>asigurărilor</w:t>
      </w:r>
      <w:proofErr w:type="spellEnd"/>
      <w:r w:rsidR="00291BA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91BAD">
        <w:rPr>
          <w:rFonts w:ascii="Arial Narrow" w:eastAsia="Times New Roman" w:hAnsi="Arial Narrow" w:cs="Times New Roman"/>
          <w:sz w:val="24"/>
          <w:szCs w:val="24"/>
        </w:rPr>
        <w:t>sociale</w:t>
      </w:r>
      <w:proofErr w:type="spellEnd"/>
      <w:r w:rsidR="00291BAD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proofErr w:type="spellStart"/>
      <w:r w:rsidR="00291BAD">
        <w:rPr>
          <w:rFonts w:ascii="Arial Narrow" w:eastAsia="Times New Roman" w:hAnsi="Arial Narrow" w:cs="Times New Roman"/>
          <w:sz w:val="24"/>
          <w:szCs w:val="24"/>
        </w:rPr>
        <w:t>sănătate</w:t>
      </w:r>
      <w:proofErr w:type="spellEnd"/>
      <w:r w:rsidR="00291BAD">
        <w:rPr>
          <w:rFonts w:ascii="Arial Narrow" w:eastAsia="Times New Roman" w:hAnsi="Arial Narrow" w:cs="Times New Roman"/>
          <w:sz w:val="24"/>
          <w:szCs w:val="24"/>
        </w:rPr>
        <w:t>,</w:t>
      </w:r>
      <w:r w:rsidR="00AC77F7">
        <w:rPr>
          <w:rFonts w:ascii="Arial Narrow" w:eastAsia="Times New Roman" w:hAnsi="Arial Narrow" w:cs="Times New Roman"/>
          <w:sz w:val="24"/>
          <w:szCs w:val="24"/>
        </w:rPr>
        <w:t xml:space="preserve"> a</w:t>
      </w:r>
      <w:r w:rsidR="00291BA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91BAD">
        <w:rPr>
          <w:rFonts w:ascii="Arial Narrow" w:eastAsia="Times New Roman" w:hAnsi="Arial Narrow" w:cs="Times New Roman"/>
          <w:sz w:val="24"/>
          <w:szCs w:val="24"/>
        </w:rPr>
        <w:t>noutăților</w:t>
      </w:r>
      <w:proofErr w:type="spellEnd"/>
      <w:r w:rsidR="00291BA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291BAD">
        <w:rPr>
          <w:rFonts w:ascii="Arial Narrow" w:eastAsia="Times New Roman" w:hAnsi="Arial Narrow" w:cs="Times New Roman"/>
          <w:sz w:val="24"/>
          <w:szCs w:val="24"/>
        </w:rPr>
        <w:t>medicale</w:t>
      </w:r>
      <w:proofErr w:type="spellEnd"/>
      <w:r w:rsidR="00291BAD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proofErr w:type="gramStart"/>
      <w:r w:rsidR="00AC77F7">
        <w:rPr>
          <w:rFonts w:ascii="Arial Narrow" w:eastAsia="Times New Roman" w:hAnsi="Arial Narrow" w:cs="Times New Roman"/>
          <w:sz w:val="24"/>
          <w:szCs w:val="24"/>
        </w:rPr>
        <w:t>prevenției</w:t>
      </w:r>
      <w:proofErr w:type="spellEnd"/>
      <w:r w:rsidR="00AC77F7">
        <w:rPr>
          <w:rFonts w:ascii="Arial Narrow" w:eastAsia="Times New Roman" w:hAnsi="Arial Narrow" w:cs="Times New Roman"/>
          <w:sz w:val="24"/>
          <w:szCs w:val="24"/>
        </w:rPr>
        <w:t xml:space="preserve">,   </w:t>
      </w:r>
      <w:proofErr w:type="gramEnd"/>
      <w:r w:rsidR="00AC77F7">
        <w:rPr>
          <w:rFonts w:ascii="Arial Narrow" w:eastAsia="Times New Roman" w:hAnsi="Arial Narrow" w:cs="Times New Roman"/>
          <w:sz w:val="24"/>
          <w:szCs w:val="24"/>
        </w:rPr>
        <w:t xml:space="preserve">                            </w:t>
      </w:r>
      <w:proofErr w:type="spellStart"/>
      <w:r w:rsidR="00AC77F7">
        <w:rPr>
          <w:rFonts w:ascii="Arial Narrow" w:eastAsia="Times New Roman" w:hAnsi="Arial Narrow" w:cs="Times New Roman"/>
          <w:sz w:val="24"/>
          <w:szCs w:val="24"/>
        </w:rPr>
        <w:t>accesul</w:t>
      </w:r>
      <w:r w:rsidR="007F4914">
        <w:rPr>
          <w:rFonts w:ascii="Arial Narrow" w:eastAsia="Times New Roman" w:hAnsi="Arial Narrow" w:cs="Times New Roman"/>
          <w:sz w:val="24"/>
          <w:szCs w:val="24"/>
        </w:rPr>
        <w:t>ui</w:t>
      </w:r>
      <w:proofErr w:type="spellEnd"/>
      <w:r w:rsidR="00AC77F7">
        <w:rPr>
          <w:rFonts w:ascii="Arial Narrow" w:eastAsia="Times New Roman" w:hAnsi="Arial Narrow" w:cs="Times New Roman"/>
          <w:sz w:val="24"/>
          <w:szCs w:val="24"/>
        </w:rPr>
        <w:t xml:space="preserve"> la </w:t>
      </w:r>
      <w:proofErr w:type="spellStart"/>
      <w:r w:rsidR="00AC77F7">
        <w:rPr>
          <w:rFonts w:ascii="Arial Narrow" w:eastAsia="Times New Roman" w:hAnsi="Arial Narrow" w:cs="Times New Roman"/>
          <w:sz w:val="24"/>
          <w:szCs w:val="24"/>
        </w:rPr>
        <w:t>servicii</w:t>
      </w:r>
      <w:proofErr w:type="spellEnd"/>
      <w:r w:rsidR="00AC77F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="00AC77F7">
        <w:rPr>
          <w:rFonts w:ascii="Arial Narrow" w:eastAsia="Times New Roman" w:hAnsi="Arial Narrow" w:cs="Times New Roman"/>
          <w:sz w:val="24"/>
          <w:szCs w:val="24"/>
        </w:rPr>
        <w:t>medicale</w:t>
      </w:r>
      <w:proofErr w:type="spellEnd"/>
      <w:r w:rsidR="00AC77F7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="00AC77F7">
        <w:rPr>
          <w:rFonts w:ascii="Arial Narrow" w:eastAsia="Times New Roman" w:hAnsi="Arial Narrow" w:cs="Times New Roman"/>
          <w:sz w:val="24"/>
          <w:szCs w:val="24"/>
        </w:rPr>
        <w:t>etc</w:t>
      </w:r>
      <w:proofErr w:type="spellEnd"/>
    </w:p>
    <w:p w14:paraId="3977E741" w14:textId="1F821DB0" w:rsidR="00AC77F7" w:rsidRDefault="00AC77F7" w:rsidP="00CA2B53">
      <w:pPr>
        <w:spacing w:after="0" w:line="36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</w:t>
      </w:r>
    </w:p>
    <w:p w14:paraId="5159F969" w14:textId="41DAE286" w:rsidR="00CA2B53" w:rsidRPr="00CA2B53" w:rsidRDefault="00291BAD" w:rsidP="00AC77F7">
      <w:pPr>
        <w:spacing w:after="0" w:line="36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  <w:lang w:val="ro-RO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   </w:t>
      </w:r>
    </w:p>
    <w:p w14:paraId="03C21F5E" w14:textId="77777777" w:rsidR="00CA2B53" w:rsidRPr="00F44850" w:rsidRDefault="00CA2B53" w:rsidP="00CA2B5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F44850">
        <w:rPr>
          <w:rFonts w:ascii="Arial Narrow" w:eastAsia="Times New Roman" w:hAnsi="Arial Narrow" w:cs="Times New Roman"/>
          <w:b/>
          <w:sz w:val="24"/>
          <w:szCs w:val="24"/>
        </w:rPr>
        <w:t>DIRECTOR GENERAL,</w:t>
      </w:r>
    </w:p>
    <w:p w14:paraId="493A140B" w14:textId="77777777" w:rsidR="00CA2B53" w:rsidRPr="00F44850" w:rsidRDefault="00CA2B53" w:rsidP="00CA2B53">
      <w:pPr>
        <w:spacing w:after="0" w:line="240" w:lineRule="auto"/>
        <w:ind w:firstLine="720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                                                     </w:t>
      </w:r>
      <w:r w:rsidRPr="00F44850">
        <w:rPr>
          <w:rFonts w:ascii="Arial Narrow" w:eastAsia="Times New Roman" w:hAnsi="Arial Narrow" w:cs="Times New Roman"/>
          <w:b/>
          <w:sz w:val="24"/>
          <w:szCs w:val="24"/>
        </w:rPr>
        <w:t xml:space="preserve">Ec. </w:t>
      </w:r>
      <w:proofErr w:type="spellStart"/>
      <w:r w:rsidRPr="00F44850">
        <w:rPr>
          <w:rFonts w:ascii="Arial Narrow" w:eastAsia="Times New Roman" w:hAnsi="Arial Narrow" w:cs="Times New Roman"/>
          <w:b/>
          <w:sz w:val="24"/>
          <w:szCs w:val="24"/>
        </w:rPr>
        <w:t>Ionuț</w:t>
      </w:r>
      <w:proofErr w:type="spellEnd"/>
      <w:r w:rsidRPr="00F44850">
        <w:rPr>
          <w:rFonts w:ascii="Arial Narrow" w:eastAsia="Times New Roman" w:hAnsi="Arial Narrow" w:cs="Times New Roman"/>
          <w:b/>
          <w:sz w:val="24"/>
          <w:szCs w:val="24"/>
        </w:rPr>
        <w:t xml:space="preserve"> Gheorghe</w:t>
      </w:r>
    </w:p>
    <w:p w14:paraId="541FBAFE" w14:textId="77777777" w:rsidR="00CA2B53" w:rsidRPr="00F44850" w:rsidRDefault="00CA2B53" w:rsidP="00CA2B53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color w:val="FFFFFF" w:themeColor="background1"/>
          <w:sz w:val="24"/>
          <w:szCs w:val="24"/>
        </w:rPr>
      </w:pPr>
    </w:p>
    <w:p w14:paraId="6C63AB8B" w14:textId="77777777" w:rsidR="00AC77F7" w:rsidRPr="007F4914" w:rsidRDefault="00AC77F7" w:rsidP="00CA2B53">
      <w:pPr>
        <w:spacing w:after="0" w:line="240" w:lineRule="auto"/>
        <w:ind w:left="288" w:right="288" w:firstLine="432"/>
        <w:jc w:val="both"/>
        <w:rPr>
          <w:rFonts w:ascii="Arial Narrow" w:eastAsia="Times New Roman" w:hAnsi="Arial Narrow" w:cs="Times New Roman"/>
          <w:i/>
          <w:iCs/>
          <w:color w:val="000000" w:themeColor="text1"/>
          <w:sz w:val="20"/>
          <w:szCs w:val="20"/>
        </w:rPr>
      </w:pPr>
      <w:proofErr w:type="spellStart"/>
      <w:r w:rsidRPr="007F4914">
        <w:rPr>
          <w:rFonts w:ascii="Arial Narrow" w:eastAsia="Times New Roman" w:hAnsi="Arial Narrow" w:cs="Times New Roman"/>
          <w:i/>
          <w:iCs/>
          <w:color w:val="000000" w:themeColor="text1"/>
          <w:sz w:val="20"/>
          <w:szCs w:val="20"/>
        </w:rPr>
        <w:t>Intocmit</w:t>
      </w:r>
      <w:proofErr w:type="spellEnd"/>
    </w:p>
    <w:p w14:paraId="31B3F042" w14:textId="4E07ED18" w:rsidR="00F44850" w:rsidRPr="00F44850" w:rsidRDefault="00AC77F7" w:rsidP="00CA2B53">
      <w:pPr>
        <w:spacing w:after="0" w:line="240" w:lineRule="auto"/>
        <w:ind w:left="288" w:right="288" w:firstLine="432"/>
        <w:jc w:val="both"/>
        <w:rPr>
          <w:rFonts w:ascii="Arial Narrow" w:eastAsia="Times New Roman" w:hAnsi="Arial Narrow" w:cs="Times New Roman"/>
          <w:b/>
          <w:sz w:val="24"/>
          <w:szCs w:val="24"/>
          <w:lang w:val="fr-FR"/>
        </w:rPr>
      </w:pPr>
      <w:r w:rsidRPr="007F4914">
        <w:rPr>
          <w:rFonts w:ascii="Arial Narrow" w:eastAsia="Times New Roman" w:hAnsi="Arial Narrow" w:cs="Times New Roman"/>
          <w:i/>
          <w:iCs/>
          <w:color w:val="000000" w:themeColor="text1"/>
          <w:sz w:val="20"/>
          <w:szCs w:val="20"/>
          <w:lang w:val="fr-FR"/>
        </w:rPr>
        <w:t xml:space="preserve">Adriana </w:t>
      </w:r>
      <w:proofErr w:type="spellStart"/>
      <w:r w:rsidRPr="007F4914">
        <w:rPr>
          <w:rFonts w:ascii="Arial Narrow" w:eastAsia="Times New Roman" w:hAnsi="Arial Narrow" w:cs="Times New Roman"/>
          <w:i/>
          <w:iCs/>
          <w:color w:val="000000" w:themeColor="text1"/>
          <w:sz w:val="20"/>
          <w:szCs w:val="20"/>
          <w:lang w:val="fr-FR"/>
        </w:rPr>
        <w:t>Soare</w:t>
      </w:r>
      <w:proofErr w:type="spellEnd"/>
      <w:r w:rsidRPr="007F4914">
        <w:rPr>
          <w:rFonts w:ascii="Arial Narrow" w:eastAsia="Times New Roman" w:hAnsi="Arial Narrow" w:cs="Times New Roman"/>
          <w:i/>
          <w:iCs/>
          <w:color w:val="000000" w:themeColor="text1"/>
          <w:sz w:val="20"/>
          <w:szCs w:val="20"/>
          <w:lang w:val="fr-FR"/>
        </w:rPr>
        <w:t>-PR CAS ARGES</w:t>
      </w:r>
      <w:r w:rsidR="00F44850" w:rsidRPr="00F44850">
        <w:rPr>
          <w:rFonts w:ascii="Arial Narrow" w:eastAsia="Times New Roman" w:hAnsi="Arial Narrow" w:cs="Times New Roman"/>
          <w:sz w:val="20"/>
          <w:szCs w:val="20"/>
          <w:lang w:val="fr-FR"/>
        </w:rPr>
        <w:br w:type="page"/>
      </w:r>
    </w:p>
    <w:sectPr w:rsidR="00F44850" w:rsidRPr="00F44850" w:rsidSect="00F20C52">
      <w:footerReference w:type="even" r:id="rId6"/>
      <w:footerReference w:type="default" r:id="rId7"/>
      <w:pgSz w:w="11909" w:h="16834" w:code="9"/>
      <w:pgMar w:top="794" w:right="1140" w:bottom="1310" w:left="720" w:header="709" w:footer="709" w:gutter="72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B0CB" w14:textId="77777777" w:rsidR="000345F8" w:rsidRDefault="000000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DB3415" w14:textId="77777777" w:rsidR="000345F8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17FC" w14:textId="77777777" w:rsidR="000345F8" w:rsidRDefault="000000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3803F337" w14:textId="77777777" w:rsidR="000345F8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2986"/>
    <w:multiLevelType w:val="hybridMultilevel"/>
    <w:tmpl w:val="09F8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CA136A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1247"/>
    <w:multiLevelType w:val="hybridMultilevel"/>
    <w:tmpl w:val="CB52B6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C644D"/>
    <w:multiLevelType w:val="singleLevel"/>
    <w:tmpl w:val="68F8776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6C873BC"/>
    <w:multiLevelType w:val="hybridMultilevel"/>
    <w:tmpl w:val="A8E8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24B72"/>
    <w:multiLevelType w:val="hybridMultilevel"/>
    <w:tmpl w:val="AA9EEDAA"/>
    <w:lvl w:ilvl="0" w:tplc="F2F2B8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452405"/>
    <w:multiLevelType w:val="singleLevel"/>
    <w:tmpl w:val="176869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194656341">
    <w:abstractNumId w:val="1"/>
  </w:num>
  <w:num w:numId="2" w16cid:durableId="288976919">
    <w:abstractNumId w:val="2"/>
    <w:lvlOverride w:ilvl="0"/>
  </w:num>
  <w:num w:numId="3" w16cid:durableId="551354530">
    <w:abstractNumId w:val="5"/>
  </w:num>
  <w:num w:numId="4" w16cid:durableId="1222903737">
    <w:abstractNumId w:val="0"/>
  </w:num>
  <w:num w:numId="5" w16cid:durableId="215432256">
    <w:abstractNumId w:val="3"/>
  </w:num>
  <w:num w:numId="6" w16cid:durableId="1082918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50"/>
    <w:rsid w:val="00291BAD"/>
    <w:rsid w:val="00393FC0"/>
    <w:rsid w:val="007F4914"/>
    <w:rsid w:val="00AC77F7"/>
    <w:rsid w:val="00B01B20"/>
    <w:rsid w:val="00CA2B53"/>
    <w:rsid w:val="00EA017D"/>
    <w:rsid w:val="00F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B489573"/>
  <w15:chartTrackingRefBased/>
  <w15:docId w15:val="{2FF49421-9E33-4C7E-ACD2-3CC8D0B1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44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850"/>
  </w:style>
  <w:style w:type="character" w:styleId="PageNumber">
    <w:name w:val="page number"/>
    <w:basedOn w:val="DefaultParagraphFont"/>
    <w:semiHidden/>
    <w:rsid w:val="00F44850"/>
  </w:style>
  <w:style w:type="paragraph" w:styleId="ListParagraph">
    <w:name w:val="List Paragraph"/>
    <w:basedOn w:val="Normal"/>
    <w:uiPriority w:val="34"/>
    <w:qFormat/>
    <w:rsid w:val="00F44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Contractare 2 CASAG</dc:creator>
  <cp:keywords/>
  <dc:description/>
  <cp:lastModifiedBy>Contractare 2 CASAG</cp:lastModifiedBy>
  <cp:revision>3</cp:revision>
  <cp:lastPrinted>2022-11-16T10:21:00Z</cp:lastPrinted>
  <dcterms:created xsi:type="dcterms:W3CDTF">2022-11-16T08:48:00Z</dcterms:created>
  <dcterms:modified xsi:type="dcterms:W3CDTF">2022-11-16T10:48:00Z</dcterms:modified>
</cp:coreProperties>
</file>