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2B" w:rsidRPr="004B04C3" w:rsidRDefault="00797C2B" w:rsidP="004B04C3">
      <w:pPr>
        <w:ind w:right="-142"/>
        <w:jc w:val="both"/>
        <w:rPr>
          <w:rFonts w:ascii="Trebuchet MS" w:hAnsi="Trebuchet MS"/>
          <w:b/>
          <w:sz w:val="24"/>
          <w:szCs w:val="24"/>
          <w:lang w:val="en-GB"/>
        </w:rPr>
      </w:pPr>
    </w:p>
    <w:p w:rsidR="00A756DB" w:rsidRPr="001B42FB" w:rsidRDefault="00A756DB" w:rsidP="001B42FB">
      <w:pPr>
        <w:ind w:right="-142"/>
        <w:jc w:val="center"/>
        <w:rPr>
          <w:rFonts w:ascii="Trebuchet MS" w:hAnsi="Trebuchet MS"/>
          <w:b/>
          <w:sz w:val="28"/>
          <w:szCs w:val="28"/>
          <w:lang w:val="en-GB"/>
        </w:rPr>
      </w:pPr>
      <w:r w:rsidRPr="001B42FB">
        <w:rPr>
          <w:rFonts w:ascii="Trebuchet MS" w:hAnsi="Trebuchet MS"/>
          <w:b/>
          <w:sz w:val="28"/>
          <w:szCs w:val="28"/>
          <w:lang w:val="en-GB"/>
        </w:rPr>
        <w:t>STRATEGIA ȘI OBIECTIVELE PROPUSE PENTRU DESFĂȘURAREA ACTIVITĂȚII</w:t>
      </w:r>
    </w:p>
    <w:p w:rsidR="003E7BC5" w:rsidRPr="001B42FB" w:rsidRDefault="003E7BC5" w:rsidP="001B42FB">
      <w:pPr>
        <w:ind w:right="-142"/>
        <w:jc w:val="center"/>
        <w:rPr>
          <w:rFonts w:ascii="Trebuchet MS" w:hAnsi="Trebuchet MS"/>
          <w:b/>
          <w:sz w:val="28"/>
          <w:szCs w:val="28"/>
          <w:lang w:val="en-GB"/>
        </w:rPr>
      </w:pPr>
      <w:r w:rsidRPr="001B42FB">
        <w:rPr>
          <w:rFonts w:ascii="Trebuchet MS" w:hAnsi="Trebuchet MS"/>
          <w:b/>
          <w:color w:val="000000"/>
          <w:sz w:val="28"/>
          <w:szCs w:val="28"/>
        </w:rPr>
        <w:t>AGENȚIEI JUDEȚENE PENTRU PLĂȚI ȘI INSPECȚIE SOCIALĂ ARGEȘ</w:t>
      </w:r>
    </w:p>
    <w:p w:rsidR="00634562" w:rsidRPr="001B42FB" w:rsidRDefault="00A756DB" w:rsidP="001B42FB">
      <w:pPr>
        <w:ind w:right="-142"/>
        <w:jc w:val="center"/>
        <w:rPr>
          <w:rFonts w:ascii="Trebuchet MS" w:hAnsi="Trebuchet MS"/>
          <w:b/>
          <w:sz w:val="28"/>
          <w:szCs w:val="28"/>
          <w:lang w:val="en-GB"/>
        </w:rPr>
      </w:pPr>
      <w:r w:rsidRPr="001B42FB">
        <w:rPr>
          <w:rFonts w:ascii="Trebuchet MS" w:hAnsi="Trebuchet MS"/>
          <w:b/>
          <w:sz w:val="28"/>
          <w:szCs w:val="28"/>
          <w:lang w:val="en-GB"/>
        </w:rPr>
        <w:t>CONFORM PROGRAMULUI DE GUVERNARE</w:t>
      </w:r>
    </w:p>
    <w:p w:rsidR="00A756DB" w:rsidRPr="001B42FB" w:rsidRDefault="00A756DB" w:rsidP="001B42FB">
      <w:pPr>
        <w:ind w:right="-142"/>
        <w:jc w:val="center"/>
        <w:rPr>
          <w:rFonts w:ascii="Trebuchet MS" w:hAnsi="Trebuchet MS"/>
          <w:b/>
          <w:sz w:val="28"/>
          <w:szCs w:val="28"/>
          <w:lang w:val="en-GB"/>
        </w:rPr>
      </w:pPr>
      <w:r w:rsidRPr="001B42FB">
        <w:rPr>
          <w:rFonts w:ascii="Trebuchet MS" w:hAnsi="Trebuchet MS"/>
          <w:b/>
          <w:sz w:val="28"/>
          <w:szCs w:val="28"/>
          <w:lang w:val="en-GB"/>
        </w:rPr>
        <w:t>PROBLEMELE CARE DUC LA DISFUNCȚIONALITÂȚI ÎN ACTIVITATE</w:t>
      </w:r>
    </w:p>
    <w:p w:rsidR="003C608C" w:rsidRPr="004B04C3" w:rsidRDefault="003C608C" w:rsidP="004B04C3">
      <w:pPr>
        <w:pStyle w:val="Header"/>
        <w:tabs>
          <w:tab w:val="left" w:pos="720"/>
          <w:tab w:val="right" w:pos="10490"/>
        </w:tabs>
        <w:ind w:left="0" w:right="-142"/>
        <w:rPr>
          <w:b/>
          <w:i/>
          <w:sz w:val="24"/>
          <w:szCs w:val="24"/>
          <w:lang w:val="ro-RO"/>
        </w:rPr>
      </w:pPr>
    </w:p>
    <w:p w:rsidR="003C608C" w:rsidRPr="004B04C3" w:rsidRDefault="003C608C" w:rsidP="004B04C3">
      <w:pPr>
        <w:pStyle w:val="Header"/>
        <w:tabs>
          <w:tab w:val="left" w:pos="720"/>
          <w:tab w:val="right" w:pos="10490"/>
        </w:tabs>
        <w:ind w:left="284" w:right="-142"/>
        <w:rPr>
          <w:b/>
          <w:i/>
          <w:sz w:val="24"/>
          <w:szCs w:val="24"/>
          <w:lang w:val="ro-RO"/>
        </w:rPr>
      </w:pPr>
    </w:p>
    <w:p w:rsidR="00463F69" w:rsidRPr="004B04C3" w:rsidRDefault="00463F69" w:rsidP="004B04C3">
      <w:pPr>
        <w:pStyle w:val="Header"/>
        <w:tabs>
          <w:tab w:val="left" w:pos="720"/>
          <w:tab w:val="right" w:pos="10490"/>
        </w:tabs>
        <w:spacing w:line="240" w:lineRule="auto"/>
        <w:ind w:left="284" w:right="-142"/>
        <w:rPr>
          <w:rFonts w:eastAsia="Calibri"/>
          <w:i/>
          <w:iCs/>
          <w:color w:val="000000" w:themeColor="text1"/>
          <w:sz w:val="24"/>
          <w:szCs w:val="24"/>
        </w:rPr>
      </w:pPr>
      <w:r w:rsidRPr="00C921F3">
        <w:rPr>
          <w:b/>
          <w:i/>
          <w:color w:val="000000" w:themeColor="text1"/>
          <w:sz w:val="24"/>
          <w:szCs w:val="24"/>
          <w:highlight w:val="lightGray"/>
          <w:lang w:val="ro-RO"/>
        </w:rPr>
        <w:t>1. MISIUNE</w:t>
      </w:r>
    </w:p>
    <w:p w:rsidR="006E66CF" w:rsidRPr="004B04C3" w:rsidRDefault="006E66CF" w:rsidP="004B04C3">
      <w:pPr>
        <w:autoSpaceDE w:val="0"/>
        <w:autoSpaceDN w:val="0"/>
        <w:adjustRightInd w:val="0"/>
        <w:spacing w:line="240" w:lineRule="auto"/>
        <w:ind w:right="-142"/>
        <w:jc w:val="both"/>
        <w:rPr>
          <w:rFonts w:ascii="Trebuchet MS" w:eastAsia="Calibri" w:hAnsi="Trebuchet MS"/>
          <w:iCs/>
          <w:color w:val="000000" w:themeColor="text1"/>
          <w:sz w:val="24"/>
          <w:szCs w:val="24"/>
        </w:rPr>
      </w:pPr>
    </w:p>
    <w:p w:rsidR="00463F69" w:rsidRPr="004B04C3" w:rsidRDefault="00463F69" w:rsidP="004B04C3">
      <w:pPr>
        <w:autoSpaceDE w:val="0"/>
        <w:autoSpaceDN w:val="0"/>
        <w:adjustRightInd w:val="0"/>
        <w:spacing w:line="240" w:lineRule="auto"/>
        <w:ind w:right="-142" w:firstLine="720"/>
        <w:jc w:val="both"/>
        <w:rPr>
          <w:rFonts w:ascii="Trebuchet MS" w:eastAsia="Calibri" w:hAnsi="Trebuchet MS"/>
          <w:iCs/>
          <w:color w:val="000000" w:themeColor="text1"/>
          <w:sz w:val="24"/>
          <w:szCs w:val="24"/>
        </w:rPr>
      </w:pPr>
      <w:r w:rsidRPr="004B04C3">
        <w:rPr>
          <w:rFonts w:ascii="Trebuchet MS" w:eastAsia="Calibri" w:hAnsi="Trebuchet MS"/>
          <w:iCs/>
          <w:color w:val="000000" w:themeColor="text1"/>
          <w:sz w:val="24"/>
          <w:szCs w:val="24"/>
        </w:rPr>
        <w:t>Agenţia Judeţeană pentru Plăţi şi In</w:t>
      </w:r>
      <w:r w:rsidR="00797C2B" w:rsidRPr="004B04C3">
        <w:rPr>
          <w:rFonts w:ascii="Trebuchet MS" w:eastAsia="Calibri" w:hAnsi="Trebuchet MS"/>
          <w:iCs/>
          <w:color w:val="000000" w:themeColor="text1"/>
          <w:sz w:val="24"/>
          <w:szCs w:val="24"/>
        </w:rPr>
        <w:t>s</w:t>
      </w:r>
      <w:r w:rsidRPr="004B04C3">
        <w:rPr>
          <w:rFonts w:ascii="Trebuchet MS" w:eastAsia="Calibri" w:hAnsi="Trebuchet MS"/>
          <w:iCs/>
          <w:color w:val="000000" w:themeColor="text1"/>
          <w:sz w:val="24"/>
          <w:szCs w:val="24"/>
        </w:rPr>
        <w:t>pecţie Socială Argeş își desfășoară activitatea în baza O.U.G. nr. 113/2011 privind organizarea și funcționarea Agenției Naționale pentru Plăți și Inspecție Socială și are, în principal, următoarele atribuții în domeniul administrării, gestionării și plății beneficiilor de asi</w:t>
      </w:r>
      <w:r w:rsidR="00797C2B" w:rsidRPr="004B04C3">
        <w:rPr>
          <w:rFonts w:ascii="Trebuchet MS" w:eastAsia="Calibri" w:hAnsi="Trebuchet MS"/>
          <w:iCs/>
          <w:color w:val="000000" w:themeColor="text1"/>
          <w:sz w:val="24"/>
          <w:szCs w:val="24"/>
        </w:rPr>
        <w:t>s</w:t>
      </w:r>
      <w:r w:rsidRPr="004B04C3">
        <w:rPr>
          <w:rFonts w:ascii="Trebuchet MS" w:eastAsia="Calibri" w:hAnsi="Trebuchet MS"/>
          <w:iCs/>
          <w:color w:val="000000" w:themeColor="text1"/>
          <w:sz w:val="24"/>
          <w:szCs w:val="24"/>
        </w:rPr>
        <w:t xml:space="preserve">tență socială și al susținerii programelor de servicii sociale: </w:t>
      </w:r>
    </w:p>
    <w:p w:rsidR="00463F69" w:rsidRPr="004B04C3" w:rsidRDefault="00463F69" w:rsidP="004B04C3">
      <w:pPr>
        <w:numPr>
          <w:ilvl w:val="0"/>
          <w:numId w:val="16"/>
        </w:numPr>
        <w:autoSpaceDE w:val="0"/>
        <w:autoSpaceDN w:val="0"/>
        <w:adjustRightInd w:val="0"/>
        <w:spacing w:after="0" w:line="240" w:lineRule="auto"/>
        <w:ind w:left="0" w:right="-142" w:firstLine="0"/>
        <w:jc w:val="both"/>
        <w:rPr>
          <w:rFonts w:ascii="Trebuchet MS" w:eastAsia="Calibri" w:hAnsi="Trebuchet MS"/>
          <w:iCs/>
          <w:color w:val="000000" w:themeColor="text1"/>
          <w:sz w:val="24"/>
          <w:szCs w:val="24"/>
        </w:rPr>
      </w:pPr>
      <w:r w:rsidRPr="004B04C3">
        <w:rPr>
          <w:rFonts w:ascii="Trebuchet MS" w:eastAsia="Calibri" w:hAnsi="Trebuchet MS"/>
          <w:iCs/>
          <w:color w:val="000000" w:themeColor="text1"/>
          <w:sz w:val="24"/>
          <w:szCs w:val="24"/>
        </w:rPr>
        <w:t>aplică legislația privind acordarea și plata beneficiilor de asistență socială;</w:t>
      </w:r>
    </w:p>
    <w:p w:rsidR="00463F69" w:rsidRPr="004B04C3" w:rsidRDefault="00463F69" w:rsidP="004B04C3">
      <w:pPr>
        <w:numPr>
          <w:ilvl w:val="0"/>
          <w:numId w:val="16"/>
        </w:numPr>
        <w:autoSpaceDE w:val="0"/>
        <w:autoSpaceDN w:val="0"/>
        <w:adjustRightInd w:val="0"/>
        <w:spacing w:after="0" w:line="240" w:lineRule="auto"/>
        <w:ind w:left="0" w:right="-142" w:firstLine="0"/>
        <w:jc w:val="both"/>
        <w:rPr>
          <w:rFonts w:ascii="Trebuchet MS" w:eastAsia="Calibri" w:hAnsi="Trebuchet MS"/>
          <w:iCs/>
          <w:color w:val="000000" w:themeColor="text1"/>
          <w:sz w:val="24"/>
          <w:szCs w:val="24"/>
        </w:rPr>
      </w:pPr>
      <w:r w:rsidRPr="004B04C3">
        <w:rPr>
          <w:rFonts w:ascii="Trebuchet MS" w:eastAsia="Calibri" w:hAnsi="Trebuchet MS"/>
          <w:iCs/>
          <w:color w:val="000000" w:themeColor="text1"/>
          <w:sz w:val="24"/>
          <w:szCs w:val="24"/>
        </w:rPr>
        <w:t>aplică legislația privind finanțarea programelor de servicii sociale;</w:t>
      </w:r>
    </w:p>
    <w:p w:rsidR="00463F69" w:rsidRPr="004B04C3" w:rsidRDefault="00463F69" w:rsidP="004B04C3">
      <w:pPr>
        <w:numPr>
          <w:ilvl w:val="0"/>
          <w:numId w:val="16"/>
        </w:numPr>
        <w:autoSpaceDE w:val="0"/>
        <w:autoSpaceDN w:val="0"/>
        <w:adjustRightInd w:val="0"/>
        <w:spacing w:after="0" w:line="240" w:lineRule="auto"/>
        <w:ind w:left="0" w:right="-142" w:firstLine="0"/>
        <w:jc w:val="both"/>
        <w:rPr>
          <w:rFonts w:ascii="Trebuchet MS" w:eastAsia="Calibri" w:hAnsi="Trebuchet MS"/>
          <w:color w:val="000000" w:themeColor="text1"/>
          <w:sz w:val="24"/>
          <w:szCs w:val="24"/>
        </w:rPr>
      </w:pPr>
      <w:r w:rsidRPr="004B04C3">
        <w:rPr>
          <w:rFonts w:ascii="Trebuchet MS" w:eastAsia="Calibri" w:hAnsi="Trebuchet MS"/>
          <w:iCs/>
          <w:color w:val="000000" w:themeColor="text1"/>
          <w:sz w:val="24"/>
          <w:szCs w:val="24"/>
        </w:rPr>
        <w:t>informează și îndrumă persoanele fizice și juridice cărăra le revin drepturi și obligații ce decurg din reglemtări privind sistemul national de asistență socială;</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eastAsia="Calibri" w:hAnsi="Trebuchet MS"/>
          <w:color w:val="000000" w:themeColor="text1"/>
          <w:sz w:val="24"/>
          <w:szCs w:val="24"/>
        </w:rPr>
        <w:t>gestionează informațiile în vederea efectuării plății beneficiilor de asistență socială;</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prelucrează documentația aferentă stabilirii drepturilor la beneficiile de asistență socială, în conformitate cu prevederile legale în vigoare;</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înregistrează datele privind persoanele care primesc beneficii de asistență socială;</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asigură evidența la nivel teritorial a tuturor beneficiarilor din sistemul beneficiilor de asistență socială;</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verifică îndeplinirea condițiilor de eligibilitate privind stabilirea drepturilor la beneficiile de asistență socială;</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stabilește dreptul la beneficiile de asistență socială și efectuează plata acestora, în conformitate cu prevederile legale în vigoare;</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recuperează drepturile încasate necuvenit de beneficiari, în condițiile legii;</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controlează și monitorizează modul în care sunt stabilite și acordate beneficiile de asistență socială, serviciile sociale, modul de îndeplinire a prevederilor legale privind încadrarea în grad și tip de handicap, în grad de invaliditate sau în grad de dependență, după caz;</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lastRenderedPageBreak/>
        <w:t>evaluează, monitorizează și controlează activitatea furnizorilor de servicii sociale publici și privați din punctul de vedere al respectării standardelor de calitate și de cost, precum și al eficienței și performanței acestora;</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controlează și monitorizeză modul în care sunt respectate prevederile legale referitoare la administrarea fondurilor pentru plata beneficiilor de asistență socială, precum și a celor alocate pentru susținerea și dezvoltarea serviciilor sociale, a proiectelor, programelor și politicilor în domeniu;</w:t>
      </w:r>
    </w:p>
    <w:p w:rsidR="00463F69" w:rsidRPr="004B04C3" w:rsidRDefault="00463F69" w:rsidP="004B04C3">
      <w:pPr>
        <w:numPr>
          <w:ilvl w:val="0"/>
          <w:numId w:val="16"/>
        </w:numPr>
        <w:tabs>
          <w:tab w:val="left" w:pos="720"/>
          <w:tab w:val="right" w:pos="10490"/>
        </w:tabs>
        <w:autoSpaceDE w:val="0"/>
        <w:autoSpaceDN w:val="0"/>
        <w:adjustRightInd w:val="0"/>
        <w:spacing w:after="0" w:line="240" w:lineRule="auto"/>
        <w:ind w:left="0" w:right="-142" w:firstLine="0"/>
        <w:jc w:val="both"/>
        <w:rPr>
          <w:rFonts w:ascii="Trebuchet MS" w:hAnsi="Trebuchet MS"/>
          <w:color w:val="000000" w:themeColor="text1"/>
          <w:sz w:val="24"/>
          <w:szCs w:val="24"/>
        </w:rPr>
      </w:pPr>
      <w:r w:rsidRPr="004B04C3">
        <w:rPr>
          <w:rFonts w:ascii="Trebuchet MS" w:hAnsi="Trebuchet MS"/>
          <w:color w:val="000000" w:themeColor="text1"/>
          <w:sz w:val="24"/>
          <w:szCs w:val="24"/>
        </w:rPr>
        <w:t>constată săvârșirea faptelor prin care se încalcă prevederile legale din domeniul asistenței sociale și aplică sancțiunile contravenționale prevăzute de lege.</w:t>
      </w:r>
    </w:p>
    <w:p w:rsidR="002A6CCB" w:rsidRPr="004B04C3" w:rsidRDefault="002A6CCB" w:rsidP="004B04C3">
      <w:pPr>
        <w:tabs>
          <w:tab w:val="left" w:pos="720"/>
          <w:tab w:val="right" w:pos="10490"/>
        </w:tabs>
        <w:autoSpaceDE w:val="0"/>
        <w:autoSpaceDN w:val="0"/>
        <w:adjustRightInd w:val="0"/>
        <w:spacing w:line="240" w:lineRule="auto"/>
        <w:ind w:right="-142"/>
        <w:jc w:val="both"/>
        <w:rPr>
          <w:rFonts w:ascii="Trebuchet MS" w:hAnsi="Trebuchet MS"/>
          <w:color w:val="000000" w:themeColor="text1"/>
          <w:sz w:val="24"/>
          <w:szCs w:val="24"/>
        </w:rPr>
      </w:pPr>
    </w:p>
    <w:p w:rsidR="00463F69" w:rsidRPr="001B42FB" w:rsidRDefault="00463F69" w:rsidP="001B42FB">
      <w:pPr>
        <w:tabs>
          <w:tab w:val="left" w:pos="720"/>
          <w:tab w:val="right" w:pos="10490"/>
        </w:tabs>
        <w:autoSpaceDE w:val="0"/>
        <w:autoSpaceDN w:val="0"/>
        <w:adjustRightInd w:val="0"/>
        <w:spacing w:line="240" w:lineRule="auto"/>
        <w:ind w:right="-142"/>
        <w:jc w:val="both"/>
        <w:rPr>
          <w:rFonts w:ascii="Trebuchet MS" w:hAnsi="Trebuchet MS"/>
          <w:color w:val="000000" w:themeColor="text1"/>
          <w:sz w:val="24"/>
          <w:szCs w:val="24"/>
        </w:rPr>
      </w:pPr>
      <w:r w:rsidRPr="00C921F3">
        <w:rPr>
          <w:rFonts w:ascii="Trebuchet MS" w:hAnsi="Trebuchet MS"/>
          <w:b/>
          <w:i/>
          <w:color w:val="000000" w:themeColor="text1"/>
          <w:sz w:val="24"/>
          <w:szCs w:val="24"/>
          <w:highlight w:val="lightGray"/>
        </w:rPr>
        <w:t>2. OBIECTIVE GENERALE ȘI OBIECTIVE SPECIFICE</w:t>
      </w:r>
    </w:p>
    <w:p w:rsidR="00463F69" w:rsidRPr="004B04C3" w:rsidRDefault="00B475FF" w:rsidP="001B42FB">
      <w:pPr>
        <w:pStyle w:val="Header"/>
        <w:spacing w:line="240" w:lineRule="auto"/>
        <w:ind w:left="0" w:right="-142"/>
        <w:rPr>
          <w:b/>
          <w:color w:val="000000" w:themeColor="text1"/>
          <w:sz w:val="24"/>
          <w:szCs w:val="24"/>
          <w:lang w:val="ro-RO"/>
        </w:rPr>
      </w:pPr>
      <w:r w:rsidRPr="004B04C3">
        <w:rPr>
          <w:b/>
          <w:color w:val="000000" w:themeColor="text1"/>
          <w:sz w:val="24"/>
          <w:szCs w:val="24"/>
          <w:lang w:val="ro-RO"/>
        </w:rPr>
        <w:tab/>
      </w:r>
      <w:r w:rsidR="00463F69" w:rsidRPr="004B04C3">
        <w:rPr>
          <w:b/>
          <w:color w:val="000000" w:themeColor="text1"/>
          <w:sz w:val="24"/>
          <w:szCs w:val="24"/>
          <w:lang w:val="ro-RO"/>
        </w:rPr>
        <w:t>OBIECTIV GENERAL 1</w:t>
      </w:r>
      <w:r w:rsidR="002A6CCB" w:rsidRPr="004B04C3">
        <w:rPr>
          <w:b/>
          <w:color w:val="000000" w:themeColor="text1"/>
          <w:sz w:val="24"/>
          <w:szCs w:val="24"/>
          <w:lang w:val="ro-RO"/>
        </w:rPr>
        <w:t>.</w:t>
      </w:r>
      <w:r w:rsidR="00463F69" w:rsidRPr="004B04C3">
        <w:rPr>
          <w:b/>
          <w:color w:val="000000" w:themeColor="text1"/>
          <w:sz w:val="24"/>
          <w:szCs w:val="24"/>
          <w:lang w:val="ro-RO"/>
        </w:rPr>
        <w:t xml:space="preserve"> - ADMINISTRAREA ÎNTR-UN SISTEM UNITAR DE PLATĂ A BENEFICIILOR DE ASISTENŢĂ SOCIALĂ ŞI GESTIONAREA PROGRAMELOR PRIVIND SERVICIILE SOCIALE SUSŢINUTE DE LA BUGETUL DE STAT</w:t>
      </w:r>
    </w:p>
    <w:p w:rsidR="00463F69" w:rsidRPr="004B04C3" w:rsidRDefault="00463F69" w:rsidP="004B04C3">
      <w:pPr>
        <w:pStyle w:val="Header"/>
        <w:spacing w:line="240" w:lineRule="auto"/>
        <w:ind w:left="0" w:right="-142"/>
        <w:rPr>
          <w:color w:val="000000" w:themeColor="text1"/>
          <w:sz w:val="24"/>
          <w:szCs w:val="24"/>
          <w:lang w:val="ro-RO"/>
        </w:rPr>
      </w:pPr>
      <w:r w:rsidRPr="004B04C3">
        <w:rPr>
          <w:b/>
          <w:color w:val="000000" w:themeColor="text1"/>
          <w:sz w:val="24"/>
          <w:szCs w:val="24"/>
          <w:lang w:val="ro-RO"/>
        </w:rPr>
        <w:t>Obiectiv Specific 1.1. - Gestionarea şi plata lunara a beneficiilor de asistenţă socială și a programelor de servicii sociale la nivel teritorial</w:t>
      </w:r>
    </w:p>
    <w:p w:rsidR="003C608C" w:rsidRPr="004B04C3" w:rsidRDefault="003C608C" w:rsidP="004B04C3">
      <w:pPr>
        <w:spacing w:line="240" w:lineRule="auto"/>
        <w:ind w:right="-142"/>
        <w:jc w:val="both"/>
        <w:rPr>
          <w:rFonts w:ascii="Trebuchet MS" w:hAnsi="Trebuchet MS"/>
          <w:color w:val="000000" w:themeColor="text1"/>
          <w:sz w:val="24"/>
          <w:szCs w:val="24"/>
          <w:u w:val="single"/>
        </w:rPr>
      </w:pPr>
    </w:p>
    <w:p w:rsidR="00463F69" w:rsidRPr="004B04C3" w:rsidRDefault="00463F69" w:rsidP="004B04C3">
      <w:pPr>
        <w:spacing w:line="240" w:lineRule="auto"/>
        <w:ind w:right="-142"/>
        <w:jc w:val="both"/>
        <w:rPr>
          <w:rFonts w:ascii="Trebuchet MS" w:hAnsi="Trebuchet MS"/>
          <w:color w:val="000000" w:themeColor="text1"/>
          <w:sz w:val="24"/>
          <w:szCs w:val="24"/>
          <w:u w:val="single"/>
        </w:rPr>
      </w:pPr>
      <w:r w:rsidRPr="004B04C3">
        <w:rPr>
          <w:rFonts w:ascii="Trebuchet MS" w:hAnsi="Trebuchet MS"/>
          <w:color w:val="000000" w:themeColor="text1"/>
          <w:sz w:val="24"/>
          <w:szCs w:val="24"/>
          <w:u w:val="single"/>
        </w:rPr>
        <w:t>Activități desfășurate în vederea îndeplinirii obiectivului:</w:t>
      </w:r>
    </w:p>
    <w:p w:rsidR="002A6CCB" w:rsidRPr="004B04C3" w:rsidRDefault="00463F69" w:rsidP="004B04C3">
      <w:pPr>
        <w:pStyle w:val="ListParagraph"/>
        <w:numPr>
          <w:ilvl w:val="0"/>
          <w:numId w:val="23"/>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rPr>
        <w:t xml:space="preserve">Organizarea și asigurarea serviciilor de evidență, stabilire, modificare, suspendare, reluare, încetare a drepturilor; </w:t>
      </w:r>
    </w:p>
    <w:p w:rsidR="002A6CCB" w:rsidRPr="004B04C3" w:rsidRDefault="00463F69" w:rsidP="004B04C3">
      <w:pPr>
        <w:pStyle w:val="ListParagraph"/>
        <w:numPr>
          <w:ilvl w:val="0"/>
          <w:numId w:val="23"/>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rPr>
        <w:t>Fundamentarea necesarului de credite bugetare pe subcapitole de cheltuieli pentru plata beneficiilor de asistenţă socială şi a programelor de servicii sociale;</w:t>
      </w:r>
    </w:p>
    <w:p w:rsidR="002A6CCB" w:rsidRPr="004B04C3" w:rsidRDefault="00463F69" w:rsidP="004B04C3">
      <w:pPr>
        <w:pStyle w:val="ListParagraph"/>
        <w:numPr>
          <w:ilvl w:val="0"/>
          <w:numId w:val="23"/>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rPr>
        <w:t>Optimizarea modului de utilizare a fondurilor alocate pentru plăţi - beneficii sociale şi a programelor de servicii sociale;</w:t>
      </w:r>
    </w:p>
    <w:p w:rsidR="002A6CCB" w:rsidRPr="004B04C3" w:rsidRDefault="00463F69" w:rsidP="004B04C3">
      <w:pPr>
        <w:pStyle w:val="ListParagraph"/>
        <w:numPr>
          <w:ilvl w:val="0"/>
          <w:numId w:val="23"/>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rPr>
        <w:t>Creşterea eficienţei privind acordarea beneficiilor de asistenţă socială printr-o bună gestionare a sistemului informatic;</w:t>
      </w:r>
    </w:p>
    <w:p w:rsidR="00EA19FF" w:rsidRPr="004B04C3" w:rsidRDefault="00463F69" w:rsidP="004B04C3">
      <w:pPr>
        <w:pStyle w:val="ListParagraph"/>
        <w:numPr>
          <w:ilvl w:val="0"/>
          <w:numId w:val="23"/>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rPr>
        <w:t>Exercitarea controlului aplicării unitare a prevederilor Regulamentelor Europene, al modului de asigurare, administrare şi gestionare a beneficiilor familiale acordate conform regulilor de coordonare.</w:t>
      </w:r>
    </w:p>
    <w:p w:rsidR="006E66CF" w:rsidRPr="004B04C3" w:rsidRDefault="006E66CF" w:rsidP="004B04C3">
      <w:pPr>
        <w:pStyle w:val="ListParagraph"/>
        <w:spacing w:after="0" w:line="240" w:lineRule="auto"/>
        <w:ind w:left="360" w:right="-142"/>
        <w:jc w:val="both"/>
        <w:rPr>
          <w:rFonts w:ascii="Trebuchet MS" w:hAnsi="Trebuchet MS"/>
          <w:color w:val="000000" w:themeColor="text1"/>
          <w:sz w:val="24"/>
          <w:szCs w:val="24"/>
        </w:rPr>
      </w:pPr>
    </w:p>
    <w:p w:rsidR="00463F69" w:rsidRPr="004B04C3" w:rsidRDefault="00463F69" w:rsidP="004B04C3">
      <w:pPr>
        <w:spacing w:line="240" w:lineRule="auto"/>
        <w:ind w:right="-142"/>
        <w:jc w:val="both"/>
        <w:rPr>
          <w:rFonts w:ascii="Trebuchet MS" w:hAnsi="Trebuchet MS"/>
          <w:color w:val="000000" w:themeColor="text1"/>
          <w:sz w:val="24"/>
          <w:szCs w:val="24"/>
          <w:u w:val="single"/>
        </w:rPr>
      </w:pPr>
      <w:r w:rsidRPr="004B04C3">
        <w:rPr>
          <w:rFonts w:ascii="Trebuchet MS" w:hAnsi="Trebuchet MS"/>
          <w:color w:val="000000" w:themeColor="text1"/>
          <w:sz w:val="24"/>
          <w:szCs w:val="24"/>
          <w:u w:val="single"/>
        </w:rPr>
        <w:t>Rezultate relevante obținute:</w:t>
      </w:r>
    </w:p>
    <w:p w:rsidR="00F2105A" w:rsidRPr="004B04C3" w:rsidRDefault="00463F69" w:rsidP="004B04C3">
      <w:pPr>
        <w:pStyle w:val="ListParagraph"/>
        <w:numPr>
          <w:ilvl w:val="0"/>
          <w:numId w:val="25"/>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rPr>
        <w:t>Elaborarea lunară a balanţelor de verificare sintetice şi trimestrială, a balanţelor de verificare analitice pe baza datelor înregistrate în evidenţa contabilă, iar trimestrial şi anual, a situaţiei financiare a ANPIS, precum şi a tuturor situaţiilor statistice cu date financiar – contabile, anexe la bilanţul contabil prevăzute de legea contabilităţii şi conform normelor metodologice elaborate de către Ministerul Finanţelor Publice;</w:t>
      </w:r>
    </w:p>
    <w:p w:rsidR="00F2105A" w:rsidRPr="004B04C3" w:rsidRDefault="00463F69" w:rsidP="004B04C3">
      <w:pPr>
        <w:pStyle w:val="ListParagraph"/>
        <w:numPr>
          <w:ilvl w:val="0"/>
          <w:numId w:val="25"/>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lang w:eastAsia="ro-RO"/>
        </w:rPr>
        <w:lastRenderedPageBreak/>
        <w:t>Verificarea îndeplinirii condițiilor de eligibilitate privind stabilirea drepturilor la beneficii de asistență socială - funcţionarii A.J.P.I.S. Argeş verifică lunar cererile prezentate de către primării şi  în cazul în care se constatată cu sunt incomplete/incorecte returnează primăriilor  dosarele neconforme;</w:t>
      </w:r>
    </w:p>
    <w:p w:rsidR="003C608C" w:rsidRPr="004B04C3" w:rsidRDefault="00463F69" w:rsidP="004B04C3">
      <w:pPr>
        <w:pStyle w:val="ListParagraph"/>
        <w:numPr>
          <w:ilvl w:val="0"/>
          <w:numId w:val="25"/>
        </w:numPr>
        <w:spacing w:after="0" w:line="240" w:lineRule="auto"/>
        <w:ind w:right="-142"/>
        <w:jc w:val="both"/>
        <w:rPr>
          <w:rFonts w:ascii="Trebuchet MS" w:hAnsi="Trebuchet MS"/>
          <w:color w:val="000000" w:themeColor="text1"/>
          <w:sz w:val="24"/>
          <w:szCs w:val="24"/>
        </w:rPr>
      </w:pPr>
      <w:r w:rsidRPr="004B04C3">
        <w:rPr>
          <w:rFonts w:ascii="Trebuchet MS" w:hAnsi="Trebuchet MS" w:cs="Arial"/>
          <w:color w:val="000000" w:themeColor="text1"/>
          <w:sz w:val="24"/>
          <w:szCs w:val="24"/>
        </w:rPr>
        <w:t>Stabilirea drepturilor la beneficii de asistență socială, modificarea/ suspendarea/reluarea acestora, inclusiv a celor acordate în baza reglementărilor comunitare privind regimurile de securitate socială, în conformitate cu prevederile legale.</w:t>
      </w:r>
    </w:p>
    <w:p w:rsidR="00463F69" w:rsidRPr="004B04C3" w:rsidRDefault="00463F69" w:rsidP="004B04C3">
      <w:pPr>
        <w:pStyle w:val="ListParagraph"/>
        <w:numPr>
          <w:ilvl w:val="0"/>
          <w:numId w:val="25"/>
        </w:numPr>
        <w:spacing w:after="0" w:line="240" w:lineRule="auto"/>
        <w:ind w:right="-142"/>
        <w:jc w:val="both"/>
        <w:rPr>
          <w:rFonts w:ascii="Trebuchet MS" w:hAnsi="Trebuchet MS"/>
          <w:color w:val="000000" w:themeColor="text1"/>
          <w:sz w:val="24"/>
          <w:szCs w:val="24"/>
        </w:rPr>
      </w:pPr>
      <w:r w:rsidRPr="004B04C3">
        <w:rPr>
          <w:rFonts w:ascii="Trebuchet MS" w:hAnsi="Trebuchet MS"/>
          <w:color w:val="000000" w:themeColor="text1"/>
          <w:sz w:val="24"/>
          <w:szCs w:val="24"/>
          <w:lang w:eastAsia="en-GB"/>
        </w:rPr>
        <w:t xml:space="preserve">În anul 2021 </w:t>
      </w:r>
      <w:r w:rsidRPr="004B04C3">
        <w:rPr>
          <w:rFonts w:ascii="Trebuchet MS" w:hAnsi="Trebuchet MS" w:cs="Arial"/>
          <w:color w:val="000000" w:themeColor="text1"/>
          <w:sz w:val="24"/>
          <w:szCs w:val="24"/>
        </w:rPr>
        <w:t xml:space="preserve">Agenţia Județeană pentru Plăţi şi Inspecţie Socială Argeș a aplicat prevederile OUG 30/2020 și ale OUG 132/2020 în ceea ce privește plata indemnizațiilor acordate pentru suspendarea activității sau reducerea acesteia din cauza restrictiilor impuse de măsurile luate pentru limitarea răspândirii infecției cu virusul Sars-Cov 2 pe perioda stării de urgență și a stării de alertă  pentru alți profesioniști (persoane fizice autorizate, întreprinderi individuale, întreprinderi familiale etc.), drepturi autori și drepturi conexe, avocați, cooperatiști, sportivi, zilieri. </w:t>
      </w:r>
    </w:p>
    <w:p w:rsidR="003C608C" w:rsidRPr="004B04C3" w:rsidRDefault="003C608C" w:rsidP="004B04C3">
      <w:pPr>
        <w:pStyle w:val="ListParagraph"/>
        <w:spacing w:after="0" w:line="240" w:lineRule="auto"/>
        <w:ind w:left="360" w:right="-142"/>
        <w:jc w:val="both"/>
        <w:rPr>
          <w:rFonts w:ascii="Trebuchet MS" w:hAnsi="Trebuchet MS" w:cs="Arial"/>
          <w:color w:val="000000" w:themeColor="text1"/>
          <w:sz w:val="24"/>
          <w:szCs w:val="24"/>
        </w:rPr>
      </w:pPr>
    </w:p>
    <w:p w:rsidR="003C608C" w:rsidRPr="004B04C3" w:rsidRDefault="003C608C" w:rsidP="004B04C3">
      <w:pPr>
        <w:pStyle w:val="ListParagraph"/>
        <w:spacing w:after="0" w:line="240" w:lineRule="auto"/>
        <w:ind w:left="360" w:right="-142"/>
        <w:jc w:val="both"/>
        <w:rPr>
          <w:rFonts w:ascii="Trebuchet MS" w:hAnsi="Trebuchet MS"/>
          <w:color w:val="000000" w:themeColor="text1"/>
          <w:sz w:val="24"/>
          <w:szCs w:val="24"/>
        </w:rPr>
      </w:pPr>
    </w:p>
    <w:p w:rsidR="003C608C" w:rsidRPr="004B04C3" w:rsidRDefault="003C608C" w:rsidP="004B04C3">
      <w:pPr>
        <w:shd w:val="clear" w:color="auto" w:fill="FFFFFF"/>
        <w:ind w:right="-142"/>
        <w:jc w:val="both"/>
        <w:rPr>
          <w:rFonts w:ascii="Trebuchet MS" w:hAnsi="Trebuchet MS" w:cs="Tahoma"/>
          <w:b/>
          <w:sz w:val="24"/>
          <w:szCs w:val="24"/>
          <w:lang w:val="it-IT"/>
        </w:rPr>
      </w:pPr>
      <w:r w:rsidRPr="004B04C3">
        <w:rPr>
          <w:rFonts w:ascii="Trebuchet MS" w:hAnsi="Trebuchet MS"/>
          <w:b/>
          <w:sz w:val="24"/>
          <w:szCs w:val="24"/>
        </w:rPr>
        <w:t xml:space="preserve">Obiectiv Specific </w:t>
      </w:r>
      <w:r w:rsidRPr="004B04C3">
        <w:rPr>
          <w:rFonts w:ascii="Trebuchet MS" w:hAnsi="Trebuchet MS" w:cs="Tahoma"/>
          <w:b/>
          <w:sz w:val="24"/>
          <w:szCs w:val="24"/>
          <w:lang w:val="it-IT"/>
        </w:rPr>
        <w:t>1.2. - Monitorizarea modului de recuperare a sumelor acordate în mod necuvenit cu titlu de beneficii de asistență socială</w:t>
      </w:r>
    </w:p>
    <w:p w:rsidR="003C608C" w:rsidRPr="004B04C3" w:rsidRDefault="003C608C" w:rsidP="004B04C3">
      <w:pPr>
        <w:ind w:right="-142"/>
        <w:jc w:val="both"/>
        <w:rPr>
          <w:rFonts w:ascii="Trebuchet MS" w:hAnsi="Trebuchet MS"/>
          <w:sz w:val="24"/>
          <w:szCs w:val="24"/>
          <w:u w:val="single"/>
        </w:rPr>
      </w:pPr>
      <w:r w:rsidRPr="004B04C3">
        <w:rPr>
          <w:rFonts w:ascii="Trebuchet MS" w:hAnsi="Trebuchet MS"/>
          <w:sz w:val="24"/>
          <w:szCs w:val="24"/>
          <w:u w:val="single"/>
        </w:rPr>
        <w:t>Activități desfășurate în vederea îndeplinirii obiectivului:</w:t>
      </w:r>
    </w:p>
    <w:p w:rsidR="003C608C" w:rsidRPr="004B04C3" w:rsidRDefault="003C608C" w:rsidP="004B04C3">
      <w:pPr>
        <w:pStyle w:val="ListParagraph"/>
        <w:numPr>
          <w:ilvl w:val="0"/>
          <w:numId w:val="26"/>
        </w:numPr>
        <w:shd w:val="clear" w:color="auto" w:fill="FFFFFF"/>
        <w:spacing w:after="0"/>
        <w:ind w:right="-142"/>
        <w:jc w:val="both"/>
        <w:rPr>
          <w:rFonts w:ascii="Trebuchet MS" w:hAnsi="Trebuchet MS" w:cs="Tahoma"/>
          <w:sz w:val="24"/>
          <w:szCs w:val="24"/>
          <w:lang w:val="it-IT"/>
        </w:rPr>
      </w:pPr>
      <w:r w:rsidRPr="004B04C3">
        <w:rPr>
          <w:rFonts w:ascii="Trebuchet MS" w:hAnsi="Trebuchet MS"/>
          <w:sz w:val="24"/>
          <w:szCs w:val="24"/>
        </w:rPr>
        <w:t>Stabilirea prejudiciului datorat efectuării plătilor necuvenite cu titlu de beneficii de asistență socială;</w:t>
      </w:r>
    </w:p>
    <w:p w:rsidR="003C608C" w:rsidRDefault="003C608C" w:rsidP="004B04C3">
      <w:pPr>
        <w:pStyle w:val="ListParagraph"/>
        <w:numPr>
          <w:ilvl w:val="0"/>
          <w:numId w:val="26"/>
        </w:numPr>
        <w:shd w:val="clear" w:color="auto" w:fill="FFFFFF"/>
        <w:spacing w:after="0"/>
        <w:ind w:right="-142"/>
        <w:jc w:val="both"/>
        <w:rPr>
          <w:rFonts w:ascii="Trebuchet MS" w:hAnsi="Trebuchet MS" w:cs="Tahoma"/>
          <w:sz w:val="24"/>
          <w:szCs w:val="24"/>
          <w:lang w:val="it-IT"/>
        </w:rPr>
      </w:pPr>
      <w:r w:rsidRPr="004B04C3">
        <w:rPr>
          <w:rFonts w:ascii="Trebuchet MS" w:hAnsi="Trebuchet MS" w:cs="Tahoma"/>
          <w:sz w:val="24"/>
          <w:szCs w:val="24"/>
          <w:lang w:val="it-IT"/>
        </w:rPr>
        <w:t>Recuperarea debitelor încasate necuvenit.</w:t>
      </w:r>
    </w:p>
    <w:p w:rsidR="001B42FB" w:rsidRPr="001B42FB" w:rsidRDefault="001B42FB" w:rsidP="001B42FB">
      <w:pPr>
        <w:pStyle w:val="ListParagraph"/>
        <w:shd w:val="clear" w:color="auto" w:fill="FFFFFF"/>
        <w:spacing w:after="0"/>
        <w:ind w:left="360" w:right="-142"/>
        <w:jc w:val="both"/>
        <w:rPr>
          <w:rFonts w:ascii="Trebuchet MS" w:hAnsi="Trebuchet MS" w:cs="Tahoma"/>
          <w:sz w:val="24"/>
          <w:szCs w:val="24"/>
          <w:lang w:val="it-IT"/>
        </w:rPr>
      </w:pPr>
    </w:p>
    <w:p w:rsidR="003C608C" w:rsidRPr="004B04C3" w:rsidRDefault="003C608C" w:rsidP="004B04C3">
      <w:pPr>
        <w:ind w:right="-142"/>
        <w:jc w:val="both"/>
        <w:rPr>
          <w:rFonts w:ascii="Trebuchet MS" w:hAnsi="Trebuchet MS"/>
          <w:sz w:val="24"/>
          <w:szCs w:val="24"/>
          <w:u w:val="single"/>
        </w:rPr>
      </w:pPr>
      <w:r w:rsidRPr="004B04C3">
        <w:rPr>
          <w:rFonts w:ascii="Trebuchet MS" w:hAnsi="Trebuchet MS"/>
          <w:sz w:val="24"/>
          <w:szCs w:val="24"/>
          <w:u w:val="single"/>
        </w:rPr>
        <w:t>Rezultate relevante obținute:</w:t>
      </w:r>
    </w:p>
    <w:p w:rsidR="003C608C" w:rsidRPr="004B04C3" w:rsidRDefault="003C608C" w:rsidP="004B04C3">
      <w:pPr>
        <w:pStyle w:val="ListParagraph"/>
        <w:numPr>
          <w:ilvl w:val="0"/>
          <w:numId w:val="27"/>
        </w:numPr>
        <w:shd w:val="clear" w:color="auto" w:fill="FFFFFF"/>
        <w:spacing w:after="0"/>
        <w:ind w:right="-142"/>
        <w:jc w:val="both"/>
        <w:rPr>
          <w:rFonts w:ascii="Trebuchet MS" w:hAnsi="Trebuchet MS" w:cs="Tahoma"/>
          <w:sz w:val="24"/>
          <w:szCs w:val="24"/>
          <w:lang w:val="it-IT"/>
        </w:rPr>
      </w:pPr>
      <w:r w:rsidRPr="004B04C3">
        <w:rPr>
          <w:rFonts w:ascii="Trebuchet MS" w:hAnsi="Trebuchet MS" w:cs="Tahoma"/>
          <w:sz w:val="24"/>
          <w:szCs w:val="24"/>
          <w:lang w:val="it-IT"/>
        </w:rPr>
        <w:t>Diminuarea prejudiciilor aduse bugetului statului prin acordarea de plați în mod necuvenit;</w:t>
      </w:r>
    </w:p>
    <w:p w:rsidR="003C608C" w:rsidRPr="004B04C3" w:rsidRDefault="003C608C" w:rsidP="004B04C3">
      <w:pPr>
        <w:pStyle w:val="ListParagraph"/>
        <w:numPr>
          <w:ilvl w:val="0"/>
          <w:numId w:val="27"/>
        </w:numPr>
        <w:shd w:val="clear" w:color="auto" w:fill="FFFFFF"/>
        <w:spacing w:after="0"/>
        <w:ind w:right="-142"/>
        <w:jc w:val="both"/>
        <w:rPr>
          <w:rFonts w:ascii="Trebuchet MS" w:hAnsi="Trebuchet MS" w:cs="Tahoma"/>
          <w:sz w:val="24"/>
          <w:szCs w:val="24"/>
          <w:lang w:val="it-IT"/>
        </w:rPr>
      </w:pPr>
      <w:r w:rsidRPr="004B04C3">
        <w:rPr>
          <w:rFonts w:ascii="Trebuchet MS" w:hAnsi="Trebuchet MS" w:cs="Tahoma"/>
          <w:sz w:val="24"/>
          <w:szCs w:val="24"/>
          <w:lang w:val="it-IT"/>
        </w:rPr>
        <w:t>Diminuarea gradului de acordare a beneficiilor în mod necuvenit;</w:t>
      </w:r>
    </w:p>
    <w:p w:rsidR="004B04C3" w:rsidRPr="001B42FB" w:rsidRDefault="003C608C" w:rsidP="001B42FB">
      <w:pPr>
        <w:pStyle w:val="ListParagraph"/>
        <w:numPr>
          <w:ilvl w:val="0"/>
          <w:numId w:val="27"/>
        </w:numPr>
        <w:shd w:val="clear" w:color="auto" w:fill="FFFFFF"/>
        <w:spacing w:after="0"/>
        <w:ind w:right="-142"/>
        <w:jc w:val="both"/>
        <w:rPr>
          <w:rFonts w:ascii="Trebuchet MS" w:hAnsi="Trebuchet MS" w:cs="Tahoma"/>
          <w:sz w:val="24"/>
          <w:szCs w:val="24"/>
          <w:lang w:val="it-IT"/>
        </w:rPr>
      </w:pPr>
      <w:r w:rsidRPr="004B04C3">
        <w:rPr>
          <w:rFonts w:ascii="Trebuchet MS" w:hAnsi="Trebuchet MS" w:cs="Tahoma"/>
          <w:sz w:val="24"/>
          <w:szCs w:val="24"/>
          <w:lang w:val="it-IT"/>
        </w:rPr>
        <w:t>Existența unei evidente clare a sumelor recuperate.</w:t>
      </w:r>
    </w:p>
    <w:p w:rsidR="004B04C3" w:rsidRPr="004B04C3" w:rsidRDefault="004B04C3" w:rsidP="004B04C3">
      <w:pPr>
        <w:pStyle w:val="ListParagraph"/>
        <w:shd w:val="clear" w:color="auto" w:fill="FFFFFF"/>
        <w:spacing w:after="0"/>
        <w:ind w:left="360" w:right="-142"/>
        <w:jc w:val="both"/>
        <w:rPr>
          <w:rFonts w:ascii="Trebuchet MS" w:hAnsi="Trebuchet MS" w:cs="Tahoma"/>
          <w:sz w:val="24"/>
          <w:szCs w:val="24"/>
          <w:lang w:val="it-IT"/>
        </w:rPr>
      </w:pPr>
    </w:p>
    <w:p w:rsidR="004B04C3" w:rsidRDefault="004B04C3" w:rsidP="004B04C3">
      <w:pPr>
        <w:ind w:firstLine="720"/>
        <w:jc w:val="both"/>
        <w:rPr>
          <w:rFonts w:ascii="Trebuchet MS" w:hAnsi="Trebuchet MS"/>
          <w:sz w:val="24"/>
          <w:szCs w:val="24"/>
        </w:rPr>
      </w:pPr>
      <w:r>
        <w:rPr>
          <w:rFonts w:ascii="Trebuchet MS" w:hAnsi="Trebuchet MS"/>
          <w:b/>
          <w:sz w:val="24"/>
          <w:szCs w:val="24"/>
        </w:rPr>
        <w:t>CHELTUIELILE agentiei</w:t>
      </w:r>
      <w:r w:rsidRPr="004B04C3">
        <w:rPr>
          <w:rFonts w:ascii="Trebuchet MS" w:hAnsi="Trebuchet MS"/>
          <w:sz w:val="24"/>
          <w:szCs w:val="24"/>
        </w:rPr>
        <w:t xml:space="preserve">, cu un rulaj 375.433.249,98 lei, reprezinta cheltuieli efective pentru plata beneficiilor de asistenta sociala, cheltuieli efective pentru transmiterea acestora catre beneficiari, cheltuieli cu plata subventiilor pentru asociatii si fundatii precum si cheltuieli cu transferuri intre unitati ale administratiei publice, </w:t>
      </w:r>
      <w:r>
        <w:rPr>
          <w:rFonts w:ascii="Trebuchet MS" w:hAnsi="Trebuchet MS"/>
          <w:sz w:val="24"/>
          <w:szCs w:val="24"/>
        </w:rPr>
        <w:t xml:space="preserve">pana la data de 31.06.2022, </w:t>
      </w:r>
      <w:r w:rsidRPr="004B04C3">
        <w:rPr>
          <w:rFonts w:ascii="Trebuchet MS" w:hAnsi="Trebuchet MS"/>
          <w:sz w:val="24"/>
          <w:szCs w:val="24"/>
        </w:rPr>
        <w:t>astfel:</w:t>
      </w:r>
    </w:p>
    <w:p w:rsidR="001B42FB" w:rsidRDefault="001B42FB" w:rsidP="004B04C3">
      <w:pPr>
        <w:ind w:firstLine="720"/>
        <w:jc w:val="both"/>
        <w:rPr>
          <w:rFonts w:ascii="Trebuchet MS" w:hAnsi="Trebuchet MS"/>
          <w:sz w:val="24"/>
          <w:szCs w:val="24"/>
        </w:rPr>
      </w:pPr>
    </w:p>
    <w:p w:rsidR="001B42FB" w:rsidRPr="004B04C3" w:rsidRDefault="001B42FB" w:rsidP="004B04C3">
      <w:pPr>
        <w:ind w:firstLine="720"/>
        <w:jc w:val="both"/>
        <w:rPr>
          <w:rFonts w:ascii="Trebuchet MS" w:hAnsi="Trebuchet MS"/>
          <w:sz w:val="24"/>
          <w:szCs w:val="24"/>
        </w:rPr>
      </w:pPr>
    </w:p>
    <w:tbl>
      <w:tblPr>
        <w:tblW w:w="10218" w:type="dxa"/>
        <w:tblInd w:w="96" w:type="dxa"/>
        <w:tblLook w:val="04A0"/>
      </w:tblPr>
      <w:tblGrid>
        <w:gridCol w:w="7950"/>
        <w:gridCol w:w="2268"/>
      </w:tblGrid>
      <w:tr w:rsidR="004B04C3" w:rsidRPr="00883A25" w:rsidTr="004B04C3">
        <w:trPr>
          <w:trHeight w:val="528"/>
        </w:trPr>
        <w:tc>
          <w:tcPr>
            <w:tcW w:w="7950"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4B04C3" w:rsidRPr="00883A25" w:rsidRDefault="004B04C3" w:rsidP="00E06A6B">
            <w:pPr>
              <w:spacing w:after="0" w:line="240" w:lineRule="auto"/>
              <w:jc w:val="center"/>
              <w:rPr>
                <w:rFonts w:ascii="Times New Roman" w:hAnsi="Times New Roman"/>
                <w:b/>
                <w:bCs/>
                <w:sz w:val="20"/>
                <w:szCs w:val="20"/>
                <w:lang w:eastAsia="ro-RO"/>
              </w:rPr>
            </w:pPr>
            <w:r w:rsidRPr="00883A25">
              <w:rPr>
                <w:rFonts w:ascii="Times New Roman" w:hAnsi="Times New Roman"/>
                <w:b/>
                <w:bCs/>
                <w:sz w:val="20"/>
                <w:szCs w:val="20"/>
                <w:lang w:eastAsia="ro-RO"/>
              </w:rPr>
              <w:lastRenderedPageBreak/>
              <w:t>Denumire prestaţie</w:t>
            </w:r>
          </w:p>
        </w:tc>
        <w:tc>
          <w:tcPr>
            <w:tcW w:w="2268" w:type="dxa"/>
            <w:tcBorders>
              <w:top w:val="single" w:sz="4" w:space="0" w:color="auto"/>
              <w:left w:val="nil"/>
              <w:bottom w:val="single" w:sz="4" w:space="0" w:color="auto"/>
              <w:right w:val="single" w:sz="4" w:space="0" w:color="auto"/>
            </w:tcBorders>
            <w:shd w:val="clear" w:color="000000" w:fill="FFFF99"/>
            <w:vAlign w:val="bottom"/>
            <w:hideMark/>
          </w:tcPr>
          <w:p w:rsidR="004B04C3" w:rsidRPr="00883A25" w:rsidRDefault="004B04C3" w:rsidP="00E06A6B">
            <w:pPr>
              <w:spacing w:after="0" w:line="240" w:lineRule="auto"/>
              <w:jc w:val="center"/>
              <w:rPr>
                <w:rFonts w:ascii="Times New Roman" w:hAnsi="Times New Roman"/>
                <w:b/>
                <w:bCs/>
                <w:sz w:val="20"/>
                <w:szCs w:val="20"/>
                <w:lang w:eastAsia="ro-RO"/>
              </w:rPr>
            </w:pPr>
            <w:r w:rsidRPr="00883A25">
              <w:rPr>
                <w:rFonts w:ascii="Times New Roman" w:hAnsi="Times New Roman"/>
                <w:b/>
                <w:bCs/>
                <w:sz w:val="20"/>
                <w:szCs w:val="20"/>
                <w:lang w:eastAsia="ro-RO"/>
              </w:rPr>
              <w:t>Cheltuieli efective</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Indemnizaţie lunară hrană HIV</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1,111,247</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Drepturi pers.cu handicap L448</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78,499,838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Indemnizaţie TBC</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320,474</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0502</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79,931,559</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Alocaţie de stat pentru copii</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175,937,515</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Alocaţie de plasament</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2,939,223</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Alocaţie de susţinere familială</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4,198,172</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Indemnizaţie creştere copil OUG 111/2010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74,849,726</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Stimulent inserţie OUG 111/2010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13,280,044</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Indemnizaţie şi ajutor art. 31 si 32 OUG 111/2010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1,634,431</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Indemnizatie acomodare adoptie</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466,418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vAlign w:val="center"/>
            <w:hideMark/>
          </w:tcPr>
          <w:p w:rsidR="004B04C3" w:rsidRPr="00883A25" w:rsidRDefault="004B04C3" w:rsidP="00E06A6B">
            <w:pPr>
              <w:spacing w:after="0" w:line="240" w:lineRule="auto"/>
              <w:rPr>
                <w:rFonts w:ascii="Times New Roman" w:hAnsi="Times New Roman"/>
                <w:color w:val="000000"/>
                <w:sz w:val="20"/>
                <w:szCs w:val="20"/>
                <w:lang w:eastAsia="ro-RO"/>
              </w:rPr>
            </w:pPr>
            <w:r w:rsidRPr="00883A25">
              <w:rPr>
                <w:rFonts w:ascii="Times New Roman" w:hAnsi="Times New Roman"/>
                <w:color w:val="000000"/>
                <w:sz w:val="20"/>
                <w:szCs w:val="20"/>
                <w:lang w:eastAsia="ro-RO"/>
              </w:rPr>
              <w:t>Depunere cont JUNIOR</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0</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Sprijin sustinere adoptie art.100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130,782</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0600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273,436,311</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Venit minim garantat</w:t>
            </w:r>
          </w:p>
        </w:tc>
        <w:tc>
          <w:tcPr>
            <w:tcW w:w="2268" w:type="dxa"/>
            <w:tcBorders>
              <w:top w:val="nil"/>
              <w:left w:val="nil"/>
              <w:bottom w:val="single" w:sz="4" w:space="0" w:color="auto"/>
              <w:right w:val="single" w:sz="4" w:space="0" w:color="auto"/>
            </w:tcBorders>
            <w:shd w:val="clear" w:color="000000" w:fill="FDE9D9"/>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8,238,747</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PAID</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21,361</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Ajutoare refugiati</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3,352</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Ajutoare de urgenta</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92,500</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Energie termica</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545,571</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Supliment energie termica</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48,959</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Gaze naturale</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973,459</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Supliment gaze naturale</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95,453</w:t>
            </w:r>
          </w:p>
        </w:tc>
      </w:tr>
      <w:tr w:rsidR="004B04C3" w:rsidRPr="00883A25" w:rsidTr="004B04C3">
        <w:trPr>
          <w:trHeight w:val="264"/>
        </w:trPr>
        <w:tc>
          <w:tcPr>
            <w:tcW w:w="7950" w:type="dxa"/>
            <w:tcBorders>
              <w:top w:val="single" w:sz="4" w:space="0" w:color="auto"/>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Energie electrica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0</w:t>
            </w:r>
          </w:p>
        </w:tc>
      </w:tr>
      <w:tr w:rsidR="004B04C3" w:rsidRPr="00883A25" w:rsidTr="004B04C3">
        <w:trPr>
          <w:trHeight w:val="264"/>
        </w:trPr>
        <w:tc>
          <w:tcPr>
            <w:tcW w:w="7950" w:type="dxa"/>
            <w:tcBorders>
              <w:top w:val="single" w:sz="4" w:space="0" w:color="auto"/>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Supliment energie electrica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8,390</w:t>
            </w:r>
          </w:p>
        </w:tc>
      </w:tr>
      <w:tr w:rsidR="004B04C3" w:rsidRPr="00883A25" w:rsidTr="004B04C3">
        <w:trPr>
          <w:trHeight w:val="276"/>
        </w:trPr>
        <w:tc>
          <w:tcPr>
            <w:tcW w:w="7950" w:type="dxa"/>
            <w:tcBorders>
              <w:top w:val="single" w:sz="4" w:space="0" w:color="auto"/>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1501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10,027,792</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Indemnizatie COVID titl.57.05.1550 OUG 111/2021</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16,144</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Indemnizatie COVID titl.57.05.1550 OUG 2/2022</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55,448</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Indemnizatie COVID titl.57.08.1550 OUG 132</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6,460,892</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1550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6,532,484</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000000" w:fill="FCD5B4"/>
            <w:vAlign w:val="center"/>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 xml:space="preserve">TOTAL ALOCAŢII  CAPITOL 57    </w:t>
            </w:r>
          </w:p>
        </w:tc>
        <w:tc>
          <w:tcPr>
            <w:tcW w:w="2268" w:type="dxa"/>
            <w:tcBorders>
              <w:top w:val="nil"/>
              <w:left w:val="nil"/>
              <w:bottom w:val="single" w:sz="4" w:space="0" w:color="auto"/>
              <w:right w:val="single" w:sz="4" w:space="0" w:color="auto"/>
            </w:tcBorders>
            <w:shd w:val="clear" w:color="000000" w:fill="FCD5B4"/>
            <w:noWrap/>
            <w:vAlign w:val="bottom"/>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369,928,146</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vAlign w:val="center"/>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 xml:space="preserve">ajutor incalzire cu lemne   </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2,189,408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vAlign w:val="center"/>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supliment incalzire cu lemne</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1,518,020</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Indemnizatie COVID titl.51</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0</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000000" w:fill="FCD5B4"/>
            <w:vAlign w:val="center"/>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 xml:space="preserve"> TOTAL TRANSFERURI  CAPITOL 51                     </w:t>
            </w:r>
          </w:p>
        </w:tc>
        <w:tc>
          <w:tcPr>
            <w:tcW w:w="2268" w:type="dxa"/>
            <w:tcBorders>
              <w:top w:val="nil"/>
              <w:left w:val="nil"/>
              <w:bottom w:val="single" w:sz="4" w:space="0" w:color="auto"/>
              <w:right w:val="single" w:sz="4" w:space="0" w:color="auto"/>
            </w:tcBorders>
            <w:shd w:val="clear" w:color="000000" w:fill="FCD5B4"/>
            <w:noWrap/>
            <w:vAlign w:val="bottom"/>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3,707,428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indemnizaţie hrană lunară</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4,928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drepturi pers cu hand.L448</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517,985</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indemnizaţie TBC</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2,640</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0502</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525,553</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alocaţie de stat</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695,283</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alocaţie de plasament</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16,747</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lastRenderedPageBreak/>
              <w:t>Taxe poştale alocaţie de susţinerea familiei</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44,497</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indemnizaţie creştere copil OUG 111/2011</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77,216</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stimulent inserţie OUG 111/2010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22,248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indemnizaţie si art. 31 si 32 OUG 111/2010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2,772</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indemnizaţie acomodare adoptie</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252</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sprijin sustinere adoptie art.100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133</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0600</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859,148</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venit minim garantat</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90,521</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Taxe poştale ajutoare inundatii</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0</w:t>
            </w:r>
          </w:p>
        </w:tc>
      </w:tr>
      <w:tr w:rsidR="004B04C3" w:rsidRPr="00883A25" w:rsidTr="004B04C3">
        <w:trPr>
          <w:trHeight w:val="276"/>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jc w:val="center"/>
              <w:rPr>
                <w:rFonts w:ascii="Times New Roman" w:hAnsi="Times New Roman"/>
                <w:b/>
                <w:bCs/>
                <w:i/>
                <w:iCs/>
                <w:sz w:val="20"/>
                <w:szCs w:val="20"/>
                <w:lang w:eastAsia="ro-RO"/>
              </w:rPr>
            </w:pPr>
            <w:r w:rsidRPr="00883A25">
              <w:rPr>
                <w:rFonts w:ascii="Times New Roman" w:hAnsi="Times New Roman"/>
                <w:b/>
                <w:bCs/>
                <w:i/>
                <w:iCs/>
                <w:sz w:val="20"/>
                <w:szCs w:val="20"/>
                <w:lang w:eastAsia="ro-RO"/>
              </w:rPr>
              <w:t>Total subcapitol 1501</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i/>
                <w:iCs/>
                <w:sz w:val="20"/>
                <w:szCs w:val="20"/>
                <w:lang w:eastAsia="ro-RO"/>
              </w:rPr>
            </w:pPr>
            <w:r w:rsidRPr="00883A25">
              <w:rPr>
                <w:rFonts w:ascii="Times New Roman" w:hAnsi="Times New Roman"/>
                <w:b/>
                <w:bCs/>
                <w:i/>
                <w:iCs/>
                <w:sz w:val="20"/>
                <w:szCs w:val="20"/>
                <w:lang w:eastAsia="ro-RO"/>
              </w:rPr>
              <w:t>90,521</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000000" w:fill="FCD5B4"/>
            <w:vAlign w:val="center"/>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 xml:space="preserve">TOTAL TAXE   CAPITOL 20 </w:t>
            </w:r>
          </w:p>
        </w:tc>
        <w:tc>
          <w:tcPr>
            <w:tcW w:w="2268" w:type="dxa"/>
            <w:tcBorders>
              <w:top w:val="nil"/>
              <w:left w:val="nil"/>
              <w:bottom w:val="single" w:sz="4" w:space="0" w:color="auto"/>
              <w:right w:val="single" w:sz="4" w:space="0" w:color="auto"/>
            </w:tcBorders>
            <w:shd w:val="clear" w:color="000000" w:fill="FCD5B4"/>
            <w:noWrap/>
            <w:vAlign w:val="bottom"/>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1,475,222</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Indemnizatie COVID titl.55</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246,230</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000000" w:fill="FCD5B4"/>
            <w:vAlign w:val="center"/>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 xml:space="preserve"> TOTAL ALTE TRANSFERURI  CAPITOL 55                     </w:t>
            </w:r>
          </w:p>
        </w:tc>
        <w:tc>
          <w:tcPr>
            <w:tcW w:w="2268" w:type="dxa"/>
            <w:tcBorders>
              <w:top w:val="nil"/>
              <w:left w:val="nil"/>
              <w:bottom w:val="single" w:sz="4" w:space="0" w:color="auto"/>
              <w:right w:val="single" w:sz="4" w:space="0" w:color="auto"/>
            </w:tcBorders>
            <w:shd w:val="clear" w:color="000000" w:fill="FCD5B4"/>
            <w:noWrap/>
            <w:vAlign w:val="bottom"/>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246,230</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vAlign w:val="center"/>
            <w:hideMark/>
          </w:tcPr>
          <w:p w:rsidR="004B04C3" w:rsidRPr="00883A25" w:rsidRDefault="004B04C3" w:rsidP="00E06A6B">
            <w:pPr>
              <w:spacing w:after="0" w:line="240" w:lineRule="auto"/>
              <w:rPr>
                <w:rFonts w:ascii="Times New Roman" w:hAnsi="Times New Roman"/>
                <w:sz w:val="20"/>
                <w:szCs w:val="20"/>
                <w:lang w:eastAsia="ro-RO"/>
              </w:rPr>
            </w:pPr>
            <w:r w:rsidRPr="00883A25">
              <w:rPr>
                <w:rFonts w:ascii="Times New Roman" w:hAnsi="Times New Roman"/>
                <w:sz w:val="20"/>
                <w:szCs w:val="20"/>
                <w:lang w:eastAsia="ro-RO"/>
              </w:rPr>
              <w:t xml:space="preserve">Asociaţii si fundaţii    </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sz w:val="20"/>
                <w:szCs w:val="20"/>
                <w:lang w:eastAsia="ro-RO"/>
              </w:rPr>
            </w:pPr>
            <w:r w:rsidRPr="00883A25">
              <w:rPr>
                <w:rFonts w:ascii="Times New Roman" w:hAnsi="Times New Roman"/>
                <w:sz w:val="20"/>
                <w:szCs w:val="20"/>
                <w:lang w:eastAsia="ro-RO"/>
              </w:rPr>
              <w:t>76,224</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000000" w:fill="FCD5B4"/>
            <w:vAlign w:val="center"/>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TOTAL SUBVENTII CAPITOL 59</w:t>
            </w:r>
          </w:p>
        </w:tc>
        <w:tc>
          <w:tcPr>
            <w:tcW w:w="2268" w:type="dxa"/>
            <w:tcBorders>
              <w:top w:val="nil"/>
              <w:left w:val="nil"/>
              <w:bottom w:val="single" w:sz="4" w:space="0" w:color="auto"/>
              <w:right w:val="single" w:sz="4" w:space="0" w:color="auto"/>
            </w:tcBorders>
            <w:shd w:val="clear" w:color="000000" w:fill="FCD5B4"/>
            <w:noWrap/>
            <w:vAlign w:val="bottom"/>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76,224</w:t>
            </w:r>
          </w:p>
        </w:tc>
      </w:tr>
      <w:tr w:rsidR="004B04C3" w:rsidRPr="00883A25" w:rsidTr="004B04C3">
        <w:trPr>
          <w:trHeight w:val="264"/>
        </w:trPr>
        <w:tc>
          <w:tcPr>
            <w:tcW w:w="7950" w:type="dxa"/>
            <w:tcBorders>
              <w:top w:val="nil"/>
              <w:left w:val="single" w:sz="4" w:space="0" w:color="auto"/>
              <w:bottom w:val="single" w:sz="4" w:space="0" w:color="auto"/>
              <w:right w:val="single" w:sz="4" w:space="0" w:color="auto"/>
            </w:tcBorders>
            <w:shd w:val="clear" w:color="auto" w:fill="auto"/>
            <w:vAlign w:val="center"/>
            <w:hideMark/>
          </w:tcPr>
          <w:p w:rsidR="004B04C3" w:rsidRPr="00883A25" w:rsidRDefault="004B04C3" w:rsidP="00E06A6B">
            <w:pPr>
              <w:spacing w:after="0" w:line="240" w:lineRule="auto"/>
              <w:jc w:val="center"/>
              <w:rPr>
                <w:rFonts w:ascii="Times New Roman" w:hAnsi="Times New Roman"/>
                <w:b/>
                <w:bCs/>
                <w:sz w:val="20"/>
                <w:szCs w:val="20"/>
                <w:lang w:eastAsia="ro-RO"/>
              </w:rPr>
            </w:pPr>
            <w:r w:rsidRPr="00883A25">
              <w:rPr>
                <w:rFonts w:ascii="Times New Roman" w:hAnsi="Times New Roman"/>
                <w:b/>
                <w:bCs/>
                <w:sz w:val="20"/>
                <w:szCs w:val="20"/>
                <w:lang w:eastAsia="ro-RO"/>
              </w:rPr>
              <w:t>TOTAL GENERAL</w:t>
            </w:r>
          </w:p>
        </w:tc>
        <w:tc>
          <w:tcPr>
            <w:tcW w:w="2268" w:type="dxa"/>
            <w:tcBorders>
              <w:top w:val="nil"/>
              <w:left w:val="nil"/>
              <w:bottom w:val="single" w:sz="4" w:space="0" w:color="auto"/>
              <w:right w:val="single" w:sz="4" w:space="0" w:color="auto"/>
            </w:tcBorders>
            <w:shd w:val="clear" w:color="auto" w:fill="auto"/>
            <w:noWrap/>
            <w:vAlign w:val="bottom"/>
            <w:hideMark/>
          </w:tcPr>
          <w:p w:rsidR="004B04C3" w:rsidRPr="00883A25" w:rsidRDefault="004B04C3" w:rsidP="00E06A6B">
            <w:pPr>
              <w:spacing w:after="0" w:line="240" w:lineRule="auto"/>
              <w:jc w:val="right"/>
              <w:rPr>
                <w:rFonts w:ascii="Times New Roman" w:hAnsi="Times New Roman"/>
                <w:b/>
                <w:bCs/>
                <w:sz w:val="20"/>
                <w:szCs w:val="20"/>
                <w:lang w:eastAsia="ro-RO"/>
              </w:rPr>
            </w:pPr>
            <w:r w:rsidRPr="00883A25">
              <w:rPr>
                <w:rFonts w:ascii="Times New Roman" w:hAnsi="Times New Roman"/>
                <w:b/>
                <w:bCs/>
                <w:sz w:val="20"/>
                <w:szCs w:val="20"/>
                <w:lang w:eastAsia="ro-RO"/>
              </w:rPr>
              <w:t>375,433,250</w:t>
            </w:r>
          </w:p>
        </w:tc>
      </w:tr>
    </w:tbl>
    <w:p w:rsidR="003C608C" w:rsidRPr="004B04C3" w:rsidRDefault="003C608C" w:rsidP="004B04C3">
      <w:pPr>
        <w:shd w:val="clear" w:color="auto" w:fill="FFFFFF"/>
        <w:ind w:right="-142"/>
        <w:jc w:val="both"/>
        <w:rPr>
          <w:rFonts w:ascii="Trebuchet MS" w:hAnsi="Trebuchet MS"/>
          <w:b/>
          <w:sz w:val="24"/>
          <w:szCs w:val="24"/>
        </w:rPr>
      </w:pPr>
    </w:p>
    <w:p w:rsidR="003C608C" w:rsidRPr="004B04C3" w:rsidRDefault="003C608C" w:rsidP="004B04C3">
      <w:pPr>
        <w:shd w:val="clear" w:color="auto" w:fill="FFFFFF"/>
        <w:ind w:right="-142"/>
        <w:jc w:val="both"/>
        <w:rPr>
          <w:rFonts w:ascii="Trebuchet MS" w:hAnsi="Trebuchet MS" w:cs="Tahoma"/>
          <w:b/>
          <w:sz w:val="24"/>
          <w:szCs w:val="24"/>
          <w:lang w:val="it-IT"/>
        </w:rPr>
      </w:pPr>
      <w:r w:rsidRPr="004B04C3">
        <w:rPr>
          <w:rFonts w:ascii="Trebuchet MS" w:hAnsi="Trebuchet MS"/>
          <w:b/>
          <w:sz w:val="24"/>
          <w:szCs w:val="24"/>
        </w:rPr>
        <w:t>OBIECTIV GENERAL 2</w:t>
      </w:r>
      <w:r w:rsidR="00B475FF" w:rsidRPr="004B04C3">
        <w:rPr>
          <w:rFonts w:ascii="Trebuchet MS" w:hAnsi="Trebuchet MS"/>
          <w:b/>
          <w:sz w:val="24"/>
          <w:szCs w:val="24"/>
        </w:rPr>
        <w:t>.</w:t>
      </w:r>
      <w:r w:rsidRPr="004B04C3">
        <w:rPr>
          <w:rFonts w:ascii="Trebuchet MS" w:hAnsi="Trebuchet MS"/>
          <w:b/>
          <w:sz w:val="24"/>
          <w:szCs w:val="24"/>
        </w:rPr>
        <w:t xml:space="preserve"> - </w:t>
      </w:r>
      <w:r w:rsidRPr="004B04C3">
        <w:rPr>
          <w:rFonts w:ascii="Trebuchet MS" w:hAnsi="Trebuchet MS" w:cs="Tahoma"/>
          <w:b/>
          <w:sz w:val="24"/>
          <w:szCs w:val="24"/>
          <w:lang w:val="it-IT"/>
        </w:rPr>
        <w:t>DIMINUAREA ERORII ȘI FRAUDEI PRIN DESFĂȘURAREA UNEI ACTIVITĂŢI RIGUROASE DE CONTROL A APLICĂRII MĂSURILOR LEGALE PRIVIND ACTIVITĂŢILE DE STABILIRE ŞI ACORDARE A BENEFICIILOR DE ASISTENŢĂ SOCIALĂ ŞI DE FURNIZARE A SERVICIILOR SOCIALE</w:t>
      </w:r>
    </w:p>
    <w:p w:rsidR="00B475FF" w:rsidRPr="004B04C3" w:rsidRDefault="00B475FF" w:rsidP="004B04C3">
      <w:pPr>
        <w:tabs>
          <w:tab w:val="left" w:pos="0"/>
        </w:tabs>
        <w:spacing w:after="0"/>
        <w:ind w:right="-142"/>
        <w:jc w:val="both"/>
        <w:rPr>
          <w:rFonts w:ascii="Trebuchet MS" w:eastAsia="Open Sans" w:hAnsi="Trebuchet MS" w:cs="Trebuchet MS"/>
          <w:sz w:val="24"/>
          <w:szCs w:val="24"/>
          <w:shd w:val="clear" w:color="auto" w:fill="FFFFFF"/>
        </w:rPr>
      </w:pPr>
      <w:r w:rsidRPr="004B04C3">
        <w:rPr>
          <w:rFonts w:ascii="Trebuchet MS" w:eastAsia="Open Sans" w:hAnsi="Trebuchet MS" w:cs="Trebuchet MS"/>
          <w:sz w:val="24"/>
          <w:szCs w:val="24"/>
          <w:shd w:val="clear" w:color="auto" w:fill="FFFFFF"/>
        </w:rPr>
        <w:tab/>
        <w:t>Activitatea de inspecție socială este organizată și se desfășoară în cadrul Agenției Județene pentru Plăți și Inspecție Socială Argeș, domeniul său de competență fiind definit în actele normative aferente domeniului asistenței sociale</w:t>
      </w:r>
      <w:r w:rsidRPr="004B04C3">
        <w:rPr>
          <w:rFonts w:ascii="Trebuchet MS" w:hAnsi="Trebuchet MS"/>
          <w:sz w:val="24"/>
          <w:szCs w:val="24"/>
        </w:rPr>
        <w:t xml:space="preserve"> (Ordonanța de Urgență a Guvernului nr.113/2011 privind organizarea şi funcționarea Agenției Naționale pentru Plăti și Inspecție Socială, Legea nr.292/2011 a asistenței sociale, </w:t>
      </w:r>
      <w:r w:rsidRPr="004B04C3">
        <w:rPr>
          <w:rFonts w:ascii="Trebuchet MS" w:hAnsi="Trebuchet MS" w:cs="Trebuchet MS"/>
          <w:sz w:val="24"/>
          <w:szCs w:val="24"/>
        </w:rPr>
        <w:t xml:space="preserve">Hotărârea de Guvern nr. 151/2012 privind Statutul </w:t>
      </w:r>
      <w:r w:rsidRPr="004B04C3">
        <w:rPr>
          <w:rFonts w:ascii="Trebuchet MS" w:hAnsi="Trebuchet MS" w:cs="Trebuchet MS"/>
          <w:bCs/>
          <w:kern w:val="1"/>
          <w:sz w:val="24"/>
          <w:szCs w:val="24"/>
        </w:rPr>
        <w:t>propriu de organizare şi funcţionare al Agenţiei Naţionale pentru Plăţi şi Inspecţie Socială)</w:t>
      </w:r>
      <w:r w:rsidRPr="004B04C3">
        <w:rPr>
          <w:rFonts w:ascii="Trebuchet MS" w:eastAsia="Open Sans" w:hAnsi="Trebuchet MS" w:cs="Trebuchet MS"/>
          <w:sz w:val="24"/>
          <w:szCs w:val="24"/>
          <w:shd w:val="clear" w:color="auto" w:fill="FFFFFF"/>
        </w:rPr>
        <w:t>.</w:t>
      </w:r>
    </w:p>
    <w:p w:rsidR="00B475FF" w:rsidRPr="004B04C3" w:rsidRDefault="00B475FF" w:rsidP="004B04C3">
      <w:pPr>
        <w:tabs>
          <w:tab w:val="left" w:pos="709"/>
          <w:tab w:val="left" w:pos="2694"/>
        </w:tabs>
        <w:spacing w:after="0"/>
        <w:ind w:left="851" w:right="-142"/>
        <w:jc w:val="both"/>
        <w:rPr>
          <w:rFonts w:ascii="Trebuchet MS" w:hAnsi="Trebuchet MS"/>
          <w:b/>
          <w:sz w:val="24"/>
          <w:szCs w:val="24"/>
        </w:rPr>
      </w:pPr>
    </w:p>
    <w:p w:rsidR="00B475FF" w:rsidRPr="004B04C3" w:rsidRDefault="00B475FF" w:rsidP="004B04C3">
      <w:pPr>
        <w:tabs>
          <w:tab w:val="left" w:pos="0"/>
        </w:tabs>
        <w:spacing w:after="0"/>
        <w:ind w:right="-142"/>
        <w:jc w:val="both"/>
        <w:rPr>
          <w:rFonts w:ascii="Trebuchet MS" w:hAnsi="Trebuchet MS" w:cs="Trebuchet MS"/>
          <w:iCs/>
          <w:color w:val="FF0000"/>
          <w:sz w:val="24"/>
          <w:szCs w:val="24"/>
        </w:rPr>
      </w:pPr>
      <w:r w:rsidRPr="004B04C3">
        <w:rPr>
          <w:rFonts w:ascii="Trebuchet MS" w:hAnsi="Trebuchet MS" w:cs="Trebuchet MS"/>
          <w:iCs/>
          <w:sz w:val="24"/>
          <w:szCs w:val="24"/>
        </w:rPr>
        <w:tab/>
        <w:t>Serviciul Inspecție Socială Argeș din cadrul Agenției Județene pentru Plăți și Inspecție Socială Argeș funcționează cu un număr de 5 inspectori sociali la nivelul întregului județ.</w:t>
      </w:r>
      <w:r w:rsidRPr="004B04C3">
        <w:rPr>
          <w:rFonts w:ascii="Trebuchet MS" w:hAnsi="Trebuchet MS" w:cs="Trebuchet MS"/>
          <w:iCs/>
          <w:color w:val="FF0000"/>
          <w:sz w:val="24"/>
          <w:szCs w:val="24"/>
        </w:rPr>
        <w:t xml:space="preserve"> </w:t>
      </w:r>
    </w:p>
    <w:p w:rsidR="00B475FF" w:rsidRPr="004B04C3" w:rsidRDefault="00B475FF" w:rsidP="004B04C3">
      <w:pPr>
        <w:tabs>
          <w:tab w:val="left" w:pos="0"/>
        </w:tabs>
        <w:spacing w:after="0"/>
        <w:ind w:right="-142"/>
        <w:jc w:val="both"/>
        <w:rPr>
          <w:rFonts w:ascii="Trebuchet MS" w:hAnsi="Trebuchet MS" w:cs="Trebuchet MS"/>
          <w:iCs/>
          <w:color w:val="FF0000"/>
          <w:sz w:val="24"/>
          <w:szCs w:val="24"/>
        </w:rPr>
      </w:pPr>
    </w:p>
    <w:p w:rsidR="00B475FF" w:rsidRPr="004B04C3" w:rsidRDefault="00B475FF" w:rsidP="004B04C3">
      <w:pPr>
        <w:tabs>
          <w:tab w:val="left" w:pos="709"/>
          <w:tab w:val="left" w:pos="993"/>
        </w:tabs>
        <w:spacing w:after="0"/>
        <w:ind w:right="-142"/>
        <w:jc w:val="both"/>
        <w:rPr>
          <w:rFonts w:ascii="Trebuchet MS" w:hAnsi="Trebuchet MS"/>
          <w:b/>
          <w:i/>
          <w:sz w:val="24"/>
          <w:szCs w:val="24"/>
          <w:u w:val="single"/>
        </w:rPr>
      </w:pPr>
      <w:r w:rsidRPr="004B04C3">
        <w:rPr>
          <w:rFonts w:ascii="Trebuchet MS" w:hAnsi="Trebuchet MS"/>
          <w:b/>
          <w:sz w:val="24"/>
          <w:szCs w:val="24"/>
        </w:rPr>
        <w:t>2.1.</w:t>
      </w:r>
      <w:r w:rsidRPr="004B04C3">
        <w:rPr>
          <w:rFonts w:ascii="Trebuchet MS" w:hAnsi="Trebuchet MS"/>
          <w:b/>
          <w:i/>
          <w:sz w:val="24"/>
          <w:szCs w:val="24"/>
          <w:u w:val="single"/>
        </w:rPr>
        <w:t>Verificarea respectării standardelor minime de calitate de către serviciile sociale destinate protecțíei copilului sau familiei – ÎN CURS</w:t>
      </w:r>
    </w:p>
    <w:p w:rsidR="00B475FF" w:rsidRDefault="00B475FF" w:rsidP="004B04C3">
      <w:pPr>
        <w:tabs>
          <w:tab w:val="left" w:pos="426"/>
          <w:tab w:val="left" w:pos="709"/>
          <w:tab w:val="left" w:pos="1701"/>
        </w:tabs>
        <w:spacing w:after="0"/>
        <w:ind w:right="-142"/>
        <w:jc w:val="both"/>
        <w:rPr>
          <w:rFonts w:ascii="Trebuchet MS" w:hAnsi="Trebuchet MS"/>
          <w:sz w:val="24"/>
          <w:szCs w:val="24"/>
        </w:rPr>
      </w:pPr>
      <w:r w:rsidRPr="004B04C3">
        <w:rPr>
          <w:rFonts w:ascii="Trebuchet MS" w:hAnsi="Trebuchet MS"/>
          <w:sz w:val="24"/>
          <w:szCs w:val="24"/>
        </w:rPr>
        <w:tab/>
        <w:t xml:space="preserve">Din totalul de 64 servicii sociale destinate protecției copilului și/sau familiei licențiate/licențiate provizoriu/monitorizate existente la nivelul județului, au fost desfășurate, în anul 2022, misiuni de inspecție la mai mult de jumătate dintre ele, în vederea respectării standardelor minime de calitate, astfel: </w:t>
      </w:r>
    </w:p>
    <w:p w:rsidR="001B42FB" w:rsidRPr="004B04C3" w:rsidRDefault="001B42FB" w:rsidP="004B04C3">
      <w:pPr>
        <w:tabs>
          <w:tab w:val="left" w:pos="426"/>
          <w:tab w:val="left" w:pos="709"/>
          <w:tab w:val="left" w:pos="1701"/>
        </w:tabs>
        <w:spacing w:after="0"/>
        <w:ind w:right="-142"/>
        <w:jc w:val="both"/>
        <w:rPr>
          <w:rFonts w:ascii="Trebuchet MS" w:hAnsi="Trebuchet MS"/>
          <w:strike/>
          <w:sz w:val="24"/>
          <w:szCs w:val="24"/>
        </w:rPr>
      </w:pPr>
    </w:p>
    <w:p w:rsidR="00B475FF" w:rsidRPr="004B04C3" w:rsidRDefault="00B475FF" w:rsidP="004B04C3">
      <w:pPr>
        <w:numPr>
          <w:ilvl w:val="0"/>
          <w:numId w:val="30"/>
        </w:numPr>
        <w:tabs>
          <w:tab w:val="left" w:pos="426"/>
          <w:tab w:val="left" w:pos="709"/>
          <w:tab w:val="left" w:pos="993"/>
        </w:tabs>
        <w:spacing w:after="0"/>
        <w:ind w:left="851" w:right="-142" w:firstLine="0"/>
        <w:jc w:val="both"/>
        <w:rPr>
          <w:rFonts w:ascii="Trebuchet MS" w:hAnsi="Trebuchet MS"/>
          <w:sz w:val="24"/>
          <w:szCs w:val="24"/>
        </w:rPr>
      </w:pPr>
      <w:r w:rsidRPr="004B04C3">
        <w:rPr>
          <w:rFonts w:ascii="Trebuchet MS" w:hAnsi="Trebuchet MS"/>
          <w:sz w:val="24"/>
          <w:szCs w:val="24"/>
        </w:rPr>
        <w:lastRenderedPageBreak/>
        <w:t>licențiere pentru 6 servicii sociale;</w:t>
      </w:r>
    </w:p>
    <w:p w:rsidR="00B475FF" w:rsidRPr="004B04C3" w:rsidRDefault="00B475FF" w:rsidP="004B04C3">
      <w:pPr>
        <w:numPr>
          <w:ilvl w:val="0"/>
          <w:numId w:val="30"/>
        </w:numPr>
        <w:tabs>
          <w:tab w:val="left" w:pos="426"/>
          <w:tab w:val="left" w:pos="709"/>
          <w:tab w:val="left" w:pos="993"/>
        </w:tabs>
        <w:spacing w:after="0"/>
        <w:ind w:left="851" w:right="-142" w:firstLine="0"/>
        <w:jc w:val="both"/>
        <w:rPr>
          <w:rFonts w:ascii="Trebuchet MS" w:hAnsi="Trebuchet MS"/>
          <w:sz w:val="24"/>
          <w:szCs w:val="24"/>
        </w:rPr>
      </w:pPr>
      <w:r w:rsidRPr="004B04C3">
        <w:rPr>
          <w:rFonts w:ascii="Trebuchet MS" w:hAnsi="Trebuchet MS"/>
          <w:sz w:val="24"/>
          <w:szCs w:val="24"/>
        </w:rPr>
        <w:t>reacreditare pentru 10 servicii sociale;</w:t>
      </w:r>
    </w:p>
    <w:p w:rsidR="00B475FF" w:rsidRPr="004B04C3" w:rsidRDefault="00B475FF" w:rsidP="004B04C3">
      <w:pPr>
        <w:numPr>
          <w:ilvl w:val="0"/>
          <w:numId w:val="30"/>
        </w:numPr>
        <w:tabs>
          <w:tab w:val="left" w:pos="426"/>
          <w:tab w:val="left" w:pos="709"/>
          <w:tab w:val="left" w:pos="993"/>
        </w:tabs>
        <w:spacing w:after="0"/>
        <w:ind w:left="851" w:right="-142" w:firstLine="0"/>
        <w:jc w:val="both"/>
        <w:rPr>
          <w:rFonts w:ascii="Trebuchet MS" w:hAnsi="Trebuchet MS"/>
          <w:sz w:val="24"/>
          <w:szCs w:val="24"/>
        </w:rPr>
      </w:pPr>
      <w:r w:rsidRPr="004B04C3">
        <w:rPr>
          <w:rFonts w:ascii="Trebuchet MS" w:hAnsi="Trebuchet MS"/>
          <w:sz w:val="24"/>
          <w:szCs w:val="24"/>
        </w:rPr>
        <w:t>monitorizare anuală pentru 30 servicii sociale.</w:t>
      </w:r>
    </w:p>
    <w:p w:rsidR="00933626" w:rsidRPr="004B04C3" w:rsidRDefault="00933626" w:rsidP="004B04C3">
      <w:pPr>
        <w:tabs>
          <w:tab w:val="left" w:pos="426"/>
          <w:tab w:val="left" w:pos="709"/>
          <w:tab w:val="left" w:pos="993"/>
        </w:tabs>
        <w:spacing w:after="0"/>
        <w:ind w:left="851" w:right="-142"/>
        <w:jc w:val="both"/>
        <w:rPr>
          <w:rFonts w:ascii="Trebuchet MS" w:hAnsi="Trebuchet MS"/>
          <w:sz w:val="24"/>
          <w:szCs w:val="24"/>
        </w:rPr>
      </w:pPr>
    </w:p>
    <w:p w:rsidR="00933626" w:rsidRPr="004B04C3" w:rsidRDefault="00933626" w:rsidP="004B04C3">
      <w:pPr>
        <w:tabs>
          <w:tab w:val="left" w:pos="709"/>
        </w:tabs>
        <w:autoSpaceDE w:val="0"/>
        <w:autoSpaceDN w:val="0"/>
        <w:adjustRightInd w:val="0"/>
        <w:spacing w:after="0"/>
        <w:jc w:val="both"/>
        <w:rPr>
          <w:rFonts w:ascii="Trebuchet MS" w:hAnsi="Trebuchet MS"/>
          <w:b/>
          <w:i/>
          <w:sz w:val="24"/>
          <w:szCs w:val="24"/>
          <w:u w:val="single"/>
        </w:rPr>
      </w:pPr>
      <w:r w:rsidRPr="004B04C3">
        <w:rPr>
          <w:rFonts w:ascii="Trebuchet MS" w:eastAsia="Calibri" w:hAnsi="Trebuchet MS"/>
          <w:b/>
          <w:bCs/>
          <w:i/>
          <w:sz w:val="24"/>
          <w:szCs w:val="24"/>
          <w:u w:val="single"/>
          <w:lang w:val="en-GB" w:eastAsia="en-GB"/>
        </w:rPr>
        <w:t>2.2.V</w:t>
      </w:r>
      <w:r w:rsidRPr="004B04C3">
        <w:rPr>
          <w:rFonts w:ascii="Trebuchet MS" w:hAnsi="Trebuchet MS"/>
          <w:b/>
          <w:i/>
          <w:sz w:val="24"/>
          <w:szCs w:val="24"/>
          <w:u w:val="single"/>
        </w:rPr>
        <w:t xml:space="preserve">erificarea respectării standardelor minime de calitate de către serviciile sociale destinate persoanelor vârstnice și adulte în dificultate – ÎN CURS </w:t>
      </w:r>
    </w:p>
    <w:p w:rsidR="00B475FF" w:rsidRPr="004B04C3" w:rsidRDefault="00B475FF" w:rsidP="004B04C3">
      <w:pPr>
        <w:tabs>
          <w:tab w:val="left" w:pos="709"/>
        </w:tabs>
        <w:spacing w:after="0"/>
        <w:ind w:left="851" w:right="-142"/>
        <w:jc w:val="both"/>
        <w:rPr>
          <w:rFonts w:ascii="Trebuchet MS" w:hAnsi="Trebuchet MS"/>
          <w:sz w:val="24"/>
          <w:szCs w:val="24"/>
        </w:rPr>
      </w:pPr>
    </w:p>
    <w:p w:rsidR="00B475FF" w:rsidRPr="004B04C3" w:rsidRDefault="00B475FF" w:rsidP="004B04C3">
      <w:pPr>
        <w:tabs>
          <w:tab w:val="left" w:pos="426"/>
          <w:tab w:val="left" w:pos="709"/>
          <w:tab w:val="left" w:pos="1701"/>
        </w:tabs>
        <w:spacing w:after="0"/>
        <w:ind w:right="-142"/>
        <w:jc w:val="both"/>
        <w:rPr>
          <w:rFonts w:ascii="Trebuchet MS" w:hAnsi="Trebuchet MS"/>
          <w:strike/>
          <w:sz w:val="24"/>
          <w:szCs w:val="24"/>
        </w:rPr>
      </w:pPr>
      <w:r w:rsidRPr="004B04C3">
        <w:rPr>
          <w:rFonts w:ascii="Trebuchet MS" w:eastAsia="Calibri" w:hAnsi="Trebuchet MS"/>
          <w:bCs/>
          <w:sz w:val="24"/>
          <w:szCs w:val="24"/>
          <w:lang w:val="en-GB" w:eastAsia="en-GB"/>
        </w:rPr>
        <w:tab/>
      </w:r>
      <w:r w:rsidRPr="004B04C3">
        <w:rPr>
          <w:rFonts w:ascii="Trebuchet MS" w:hAnsi="Trebuchet MS"/>
          <w:sz w:val="24"/>
          <w:szCs w:val="24"/>
        </w:rPr>
        <w:t>Din totalul de 38</w:t>
      </w:r>
      <w:r w:rsidRPr="004B04C3">
        <w:rPr>
          <w:rFonts w:ascii="Trebuchet MS" w:hAnsi="Trebuchet MS"/>
          <w:i/>
          <w:sz w:val="24"/>
          <w:szCs w:val="24"/>
        </w:rPr>
        <w:t xml:space="preserve"> servicii sociale destinate </w:t>
      </w:r>
      <w:r w:rsidRPr="004B04C3">
        <w:rPr>
          <w:rFonts w:ascii="Trebuchet MS" w:hAnsi="Trebuchet MS"/>
          <w:b/>
          <w:i/>
          <w:sz w:val="24"/>
          <w:szCs w:val="24"/>
        </w:rPr>
        <w:t>persoanelor vârstnice și adulte în dificultate</w:t>
      </w:r>
      <w:r w:rsidRPr="004B04C3">
        <w:rPr>
          <w:rFonts w:ascii="Trebuchet MS" w:hAnsi="Trebuchet MS"/>
          <w:i/>
          <w:sz w:val="24"/>
          <w:szCs w:val="24"/>
        </w:rPr>
        <w:t xml:space="preserve"> licențiate/licențiate provizoriu/monitorizate</w:t>
      </w:r>
      <w:r w:rsidRPr="004B04C3">
        <w:rPr>
          <w:rFonts w:ascii="Trebuchet MS" w:hAnsi="Trebuchet MS"/>
          <w:sz w:val="24"/>
          <w:szCs w:val="24"/>
        </w:rPr>
        <w:t xml:space="preserve"> existente la nivelul județului, au fost desfășurate  misiuni de inspecție privind respectarea standardelor minime de calitate la majoritatea dintre ele, în vederea respectării standardelor minime de calitate, astfel: </w:t>
      </w:r>
    </w:p>
    <w:p w:rsidR="00B475FF" w:rsidRPr="004B04C3" w:rsidRDefault="00B475FF" w:rsidP="004B04C3">
      <w:pPr>
        <w:tabs>
          <w:tab w:val="left" w:pos="1440"/>
        </w:tabs>
        <w:spacing w:after="0"/>
        <w:ind w:left="851" w:right="-142"/>
        <w:jc w:val="both"/>
        <w:rPr>
          <w:rFonts w:ascii="Trebuchet MS" w:hAnsi="Trebuchet MS"/>
          <w:sz w:val="24"/>
          <w:szCs w:val="24"/>
        </w:rPr>
      </w:pPr>
      <w:r w:rsidRPr="004B04C3">
        <w:rPr>
          <w:rFonts w:ascii="Trebuchet MS" w:hAnsi="Trebuchet MS"/>
          <w:sz w:val="24"/>
          <w:szCs w:val="24"/>
        </w:rPr>
        <w:t>a)   licențiere pentru 2 servicii sociale;</w:t>
      </w:r>
    </w:p>
    <w:p w:rsidR="00B475FF" w:rsidRPr="004B04C3" w:rsidRDefault="00B475FF" w:rsidP="004B04C3">
      <w:pPr>
        <w:tabs>
          <w:tab w:val="left" w:pos="1440"/>
        </w:tabs>
        <w:spacing w:after="0"/>
        <w:ind w:left="851" w:right="-142"/>
        <w:jc w:val="both"/>
        <w:rPr>
          <w:rFonts w:ascii="Trebuchet MS" w:hAnsi="Trebuchet MS"/>
          <w:sz w:val="24"/>
          <w:szCs w:val="24"/>
        </w:rPr>
      </w:pPr>
      <w:r w:rsidRPr="004B04C3">
        <w:rPr>
          <w:rFonts w:ascii="Trebuchet MS" w:hAnsi="Trebuchet MS"/>
          <w:sz w:val="24"/>
          <w:szCs w:val="24"/>
        </w:rPr>
        <w:t>b)   reacreditare pentru 0 servicii sociale;</w:t>
      </w:r>
    </w:p>
    <w:p w:rsidR="00B475FF" w:rsidRPr="004B04C3" w:rsidRDefault="00B475FF" w:rsidP="004B04C3">
      <w:pPr>
        <w:tabs>
          <w:tab w:val="left" w:pos="1440"/>
        </w:tabs>
        <w:spacing w:after="0"/>
        <w:ind w:left="851" w:right="-142"/>
        <w:jc w:val="both"/>
        <w:rPr>
          <w:rFonts w:ascii="Trebuchet MS" w:hAnsi="Trebuchet MS"/>
          <w:sz w:val="24"/>
          <w:szCs w:val="24"/>
        </w:rPr>
      </w:pPr>
      <w:r w:rsidRPr="004B04C3">
        <w:rPr>
          <w:rFonts w:ascii="Trebuchet MS" w:hAnsi="Trebuchet MS"/>
          <w:sz w:val="24"/>
          <w:szCs w:val="24"/>
        </w:rPr>
        <w:t>c)   monitorizare anuală pentru 4 servicii sociale.</w:t>
      </w:r>
    </w:p>
    <w:p w:rsidR="00B475FF" w:rsidRPr="004B04C3" w:rsidRDefault="00B475FF" w:rsidP="004B04C3">
      <w:pPr>
        <w:tabs>
          <w:tab w:val="left" w:pos="1440"/>
        </w:tabs>
        <w:spacing w:after="0"/>
        <w:ind w:right="-142"/>
        <w:jc w:val="both"/>
        <w:rPr>
          <w:rFonts w:ascii="Trebuchet MS" w:hAnsi="Trebuchet MS"/>
          <w:sz w:val="24"/>
          <w:szCs w:val="24"/>
        </w:rPr>
      </w:pPr>
      <w:r w:rsidRPr="004B04C3">
        <w:rPr>
          <w:rFonts w:ascii="Trebuchet MS" w:hAnsi="Trebuchet MS"/>
          <w:sz w:val="24"/>
          <w:szCs w:val="24"/>
        </w:rPr>
        <w:tab/>
      </w:r>
    </w:p>
    <w:p w:rsidR="00B475FF" w:rsidRPr="004B04C3" w:rsidRDefault="00B475FF" w:rsidP="004B04C3">
      <w:pPr>
        <w:tabs>
          <w:tab w:val="left" w:pos="1440"/>
        </w:tabs>
        <w:spacing w:after="0"/>
        <w:ind w:right="-142"/>
        <w:jc w:val="both"/>
        <w:rPr>
          <w:rFonts w:ascii="Trebuchet MS" w:hAnsi="Trebuchet MS"/>
          <w:sz w:val="24"/>
          <w:szCs w:val="24"/>
        </w:rPr>
      </w:pPr>
      <w:r w:rsidRPr="004B04C3">
        <w:rPr>
          <w:rFonts w:ascii="Trebuchet MS" w:hAnsi="Trebuchet MS"/>
          <w:sz w:val="24"/>
          <w:szCs w:val="24"/>
        </w:rPr>
        <w:t xml:space="preserve">    Aproximativ 22  de servicii sociale nelicențiate/nelicențiate provizoriu au fost verificate în cadrul campaniilor naționale, încercându-se intrarea lor în legalitate.</w:t>
      </w:r>
    </w:p>
    <w:p w:rsidR="00B475FF" w:rsidRPr="004B04C3" w:rsidRDefault="00B475FF" w:rsidP="004B04C3">
      <w:pPr>
        <w:tabs>
          <w:tab w:val="left" w:pos="1440"/>
        </w:tabs>
        <w:spacing w:after="0"/>
        <w:ind w:right="-142"/>
        <w:jc w:val="both"/>
        <w:rPr>
          <w:rFonts w:ascii="Trebuchet MS" w:hAnsi="Trebuchet MS"/>
          <w:sz w:val="24"/>
          <w:szCs w:val="24"/>
        </w:rPr>
      </w:pPr>
      <w:r w:rsidRPr="004B04C3">
        <w:rPr>
          <w:rFonts w:ascii="Trebuchet MS" w:hAnsi="Trebuchet MS"/>
          <w:sz w:val="24"/>
          <w:szCs w:val="24"/>
        </w:rPr>
        <w:t xml:space="preserve">     În ultimii 2 ani, în județul Argeș serviciile destinate persoanelor vârstnice și adulte în dificultate au înregistrat o dinamică deosebită, în special în ceea ce privește intrarea în legalitate a acestora, respectiv depunerea cererilor și obținerea licențelor provizorii, efect direct al campaniilor de control și consiliere desfășurate de către inspectorii sociali. Din nefericire, majoritatea </w:t>
      </w:r>
      <w:r w:rsidR="00933626" w:rsidRPr="004B04C3">
        <w:rPr>
          <w:rFonts w:ascii="Trebuchet MS" w:hAnsi="Trebuchet MS"/>
          <w:sz w:val="24"/>
          <w:szCs w:val="24"/>
        </w:rPr>
        <w:t xml:space="preserve"> </w:t>
      </w:r>
      <w:r w:rsidRPr="004B04C3">
        <w:rPr>
          <w:rFonts w:ascii="Trebuchet MS" w:hAnsi="Trebuchet MS"/>
          <w:sz w:val="24"/>
          <w:szCs w:val="24"/>
        </w:rPr>
        <w:t xml:space="preserve">serviciilor sociale private rezidențiale nu au îndeplinit standardele minime de calitate, procentul obținerii licenței de funcționare conform prevederilor legale în vigoare pentru 5 ani fiind destul de mic. </w:t>
      </w:r>
    </w:p>
    <w:p w:rsidR="00B475FF" w:rsidRPr="004B04C3" w:rsidRDefault="00B475FF" w:rsidP="004B04C3">
      <w:pPr>
        <w:tabs>
          <w:tab w:val="left" w:pos="567"/>
          <w:tab w:val="left" w:pos="2610"/>
        </w:tabs>
        <w:spacing w:after="0"/>
        <w:ind w:right="-142"/>
        <w:jc w:val="both"/>
        <w:rPr>
          <w:rFonts w:ascii="Trebuchet MS" w:hAnsi="Trebuchet MS"/>
          <w:sz w:val="24"/>
          <w:szCs w:val="24"/>
          <w:u w:val="single"/>
        </w:rPr>
      </w:pPr>
      <w:r w:rsidRPr="004B04C3">
        <w:rPr>
          <w:rFonts w:ascii="Trebuchet MS" w:hAnsi="Trebuchet MS"/>
          <w:sz w:val="24"/>
          <w:szCs w:val="24"/>
        </w:rPr>
        <w:t xml:space="preserve">    </w:t>
      </w:r>
      <w:r w:rsidRPr="004B04C3">
        <w:rPr>
          <w:rFonts w:ascii="Trebuchet MS" w:hAnsi="Trebuchet MS"/>
          <w:sz w:val="24"/>
          <w:szCs w:val="24"/>
          <w:u w:val="single"/>
        </w:rPr>
        <w:t>Precizarea situațiilor deosebite întâlnite în procesul de licențiere:</w:t>
      </w:r>
    </w:p>
    <w:p w:rsidR="00B475FF" w:rsidRPr="004B04C3" w:rsidRDefault="00B475FF" w:rsidP="004B04C3">
      <w:pPr>
        <w:tabs>
          <w:tab w:val="left" w:pos="567"/>
          <w:tab w:val="left" w:pos="2610"/>
        </w:tabs>
        <w:spacing w:after="0"/>
        <w:ind w:right="-142"/>
        <w:jc w:val="both"/>
        <w:rPr>
          <w:rFonts w:ascii="Trebuchet MS" w:hAnsi="Trebuchet MS"/>
          <w:sz w:val="24"/>
          <w:szCs w:val="24"/>
        </w:rPr>
      </w:pPr>
      <w:r w:rsidRPr="004B04C3">
        <w:rPr>
          <w:rFonts w:ascii="Trebuchet MS" w:hAnsi="Trebuchet MS"/>
          <w:sz w:val="24"/>
          <w:szCs w:val="24"/>
        </w:rPr>
        <w:t xml:space="preserve">- majoritatea serviciilor sociale își desfășoară activitatea în spații improprii, fie construite cu destinația de locuință pentru familii, fie fără a respecta prevederile legale în vigoare, specifice  domeniului serviciilor sociale; </w:t>
      </w:r>
    </w:p>
    <w:p w:rsidR="00B475FF" w:rsidRPr="004B04C3" w:rsidRDefault="00B475FF" w:rsidP="004B04C3">
      <w:pPr>
        <w:tabs>
          <w:tab w:val="left" w:pos="567"/>
          <w:tab w:val="left" w:pos="2610"/>
        </w:tabs>
        <w:spacing w:after="0"/>
        <w:ind w:right="-142"/>
        <w:jc w:val="both"/>
        <w:rPr>
          <w:rFonts w:ascii="Trebuchet MS" w:hAnsi="Trebuchet MS"/>
          <w:sz w:val="24"/>
          <w:szCs w:val="24"/>
        </w:rPr>
      </w:pPr>
      <w:r w:rsidRPr="004B04C3">
        <w:rPr>
          <w:rFonts w:ascii="Trebuchet MS" w:hAnsi="Trebuchet MS"/>
          <w:sz w:val="24"/>
          <w:szCs w:val="24"/>
        </w:rPr>
        <w:t>- majoritatea serviciilor sociale cu furnizor asociații nonguvernamentale au foarte puțin personal angajat cu contract de muncă, desfășurând activitatea în principal cu voluntari;</w:t>
      </w:r>
    </w:p>
    <w:p w:rsidR="00B475FF" w:rsidRPr="004B04C3" w:rsidRDefault="00B475FF" w:rsidP="004B04C3">
      <w:pPr>
        <w:tabs>
          <w:tab w:val="left" w:pos="567"/>
          <w:tab w:val="left" w:pos="2610"/>
        </w:tabs>
        <w:spacing w:after="0"/>
        <w:ind w:right="-142"/>
        <w:jc w:val="both"/>
        <w:rPr>
          <w:rFonts w:ascii="Trebuchet MS" w:hAnsi="Trebuchet MS"/>
          <w:sz w:val="24"/>
          <w:szCs w:val="24"/>
        </w:rPr>
      </w:pPr>
      <w:r w:rsidRPr="004B04C3">
        <w:rPr>
          <w:rFonts w:ascii="Trebuchet MS" w:hAnsi="Trebuchet MS"/>
          <w:sz w:val="24"/>
          <w:szCs w:val="24"/>
        </w:rPr>
        <w:t>- serviciile sociale cu furnizori societăți comerciale nu iși îndeplinesc obligațiile referitoare/ nu au  dosare de servicii complete pentru fiecare dintre beneficiarii asistați;</w:t>
      </w:r>
    </w:p>
    <w:p w:rsidR="00B475FF" w:rsidRPr="004B04C3" w:rsidRDefault="00B475FF" w:rsidP="004B04C3">
      <w:pPr>
        <w:tabs>
          <w:tab w:val="left" w:pos="567"/>
          <w:tab w:val="left" w:pos="2610"/>
        </w:tabs>
        <w:spacing w:after="0"/>
        <w:ind w:right="-142"/>
        <w:jc w:val="both"/>
        <w:rPr>
          <w:rFonts w:ascii="Trebuchet MS" w:hAnsi="Trebuchet MS"/>
          <w:sz w:val="24"/>
          <w:szCs w:val="24"/>
        </w:rPr>
      </w:pPr>
      <w:r w:rsidRPr="004B04C3">
        <w:rPr>
          <w:rFonts w:ascii="Trebuchet MS" w:hAnsi="Trebuchet MS"/>
          <w:sz w:val="24"/>
          <w:szCs w:val="24"/>
        </w:rPr>
        <w:t>- serviciile sociale cu furnizori societăți comerciale, chiar dacă au un nr mai mare de personal, preferă să angajeze îngrijitoare, nu infirmiere, care nu reprezintă personal de specialitate;</w:t>
      </w:r>
    </w:p>
    <w:p w:rsidR="00B475FF" w:rsidRPr="004B04C3" w:rsidRDefault="00B475FF" w:rsidP="004B04C3">
      <w:pPr>
        <w:tabs>
          <w:tab w:val="left" w:pos="567"/>
          <w:tab w:val="left" w:pos="2610"/>
        </w:tabs>
        <w:spacing w:after="0"/>
        <w:ind w:right="-142"/>
        <w:jc w:val="both"/>
        <w:rPr>
          <w:rFonts w:ascii="Trebuchet MS" w:hAnsi="Trebuchet MS"/>
          <w:sz w:val="24"/>
          <w:szCs w:val="24"/>
        </w:rPr>
      </w:pPr>
      <w:r w:rsidRPr="004B04C3">
        <w:rPr>
          <w:rFonts w:ascii="Trebuchet MS" w:hAnsi="Trebuchet MS"/>
          <w:sz w:val="24"/>
          <w:szCs w:val="24"/>
        </w:rPr>
        <w:t>- majoritatea  serviciilor sociale nu sunt adaptate astfel încât să asigure accesul beneficiarilor în toate spațiile comune;</w:t>
      </w:r>
    </w:p>
    <w:p w:rsidR="00B475FF" w:rsidRPr="004B04C3" w:rsidRDefault="00B475FF" w:rsidP="004B04C3">
      <w:pPr>
        <w:tabs>
          <w:tab w:val="left" w:pos="567"/>
          <w:tab w:val="left" w:pos="2610"/>
        </w:tabs>
        <w:spacing w:after="0"/>
        <w:ind w:left="851" w:right="-142"/>
        <w:jc w:val="both"/>
        <w:rPr>
          <w:rFonts w:ascii="Trebuchet MS" w:hAnsi="Trebuchet MS"/>
          <w:sz w:val="24"/>
          <w:szCs w:val="24"/>
        </w:rPr>
      </w:pPr>
    </w:p>
    <w:p w:rsidR="00B475FF" w:rsidRPr="004B04C3" w:rsidRDefault="00B475FF" w:rsidP="004B04C3">
      <w:pPr>
        <w:tabs>
          <w:tab w:val="left" w:pos="1134"/>
          <w:tab w:val="left" w:pos="9720"/>
          <w:tab w:val="left" w:pos="9810"/>
        </w:tabs>
        <w:autoSpaceDE w:val="0"/>
        <w:autoSpaceDN w:val="0"/>
        <w:adjustRightInd w:val="0"/>
        <w:spacing w:after="0"/>
        <w:ind w:right="-142"/>
        <w:jc w:val="both"/>
        <w:rPr>
          <w:rFonts w:ascii="Trebuchet MS" w:hAnsi="Trebuchet MS"/>
          <w:b/>
          <w:i/>
          <w:sz w:val="24"/>
          <w:szCs w:val="24"/>
          <w:u w:val="single"/>
        </w:rPr>
      </w:pPr>
      <w:r w:rsidRPr="004B04C3">
        <w:rPr>
          <w:rFonts w:ascii="Trebuchet MS" w:hAnsi="Trebuchet MS"/>
          <w:b/>
          <w:i/>
          <w:sz w:val="24"/>
          <w:szCs w:val="24"/>
        </w:rPr>
        <w:t>2.3.</w:t>
      </w:r>
      <w:r w:rsidRPr="004B04C3">
        <w:rPr>
          <w:rFonts w:ascii="Trebuchet MS" w:hAnsi="Trebuchet MS"/>
          <w:b/>
          <w:i/>
          <w:sz w:val="24"/>
          <w:szCs w:val="24"/>
          <w:u w:val="single"/>
        </w:rPr>
        <w:t xml:space="preserve"> Verificarea respectării standardelor minime de calitate de către serviciile sociale destinate persoanelor adulte cu dizabilități – ÎN CURS </w:t>
      </w:r>
    </w:p>
    <w:p w:rsidR="00B475FF" w:rsidRPr="004B04C3" w:rsidRDefault="00B475FF" w:rsidP="004B04C3">
      <w:pPr>
        <w:tabs>
          <w:tab w:val="left" w:pos="426"/>
          <w:tab w:val="left" w:pos="709"/>
          <w:tab w:val="left" w:pos="1701"/>
        </w:tabs>
        <w:spacing w:after="0"/>
        <w:ind w:right="-142"/>
        <w:jc w:val="both"/>
        <w:rPr>
          <w:rFonts w:ascii="Trebuchet MS" w:hAnsi="Trebuchet MS"/>
          <w:strike/>
          <w:sz w:val="24"/>
          <w:szCs w:val="24"/>
        </w:rPr>
      </w:pPr>
      <w:r w:rsidRPr="004B04C3">
        <w:rPr>
          <w:rFonts w:ascii="Trebuchet MS" w:hAnsi="Trebuchet MS"/>
          <w:sz w:val="24"/>
          <w:szCs w:val="24"/>
        </w:rPr>
        <w:tab/>
        <w:t>Din totalul de 17</w:t>
      </w:r>
      <w:r w:rsidRPr="004B04C3">
        <w:rPr>
          <w:rFonts w:ascii="Trebuchet MS" w:hAnsi="Trebuchet MS"/>
          <w:i/>
          <w:sz w:val="24"/>
          <w:szCs w:val="24"/>
        </w:rPr>
        <w:t xml:space="preserve"> </w:t>
      </w:r>
      <w:r w:rsidRPr="004B04C3">
        <w:rPr>
          <w:rFonts w:ascii="Trebuchet MS" w:hAnsi="Trebuchet MS"/>
          <w:sz w:val="24"/>
          <w:szCs w:val="24"/>
        </w:rPr>
        <w:t xml:space="preserve">servicii sociale destinate persoanelor adulte cu dizabilități licențiate/licențiate provizoriu/monitorizate existente la nivelul județului, au fost desfășurate  misiuni de inspecție privind respectarea standardelor minime de calitate la majoritatea dintre ele, în vederea respectării standardelor minime de calitate, astfel: </w:t>
      </w:r>
    </w:p>
    <w:p w:rsidR="00B475FF" w:rsidRPr="004B04C3" w:rsidRDefault="00B475FF" w:rsidP="004B04C3">
      <w:pPr>
        <w:numPr>
          <w:ilvl w:val="0"/>
          <w:numId w:val="30"/>
        </w:numPr>
        <w:spacing w:after="0"/>
        <w:ind w:left="851" w:right="-142"/>
        <w:jc w:val="both"/>
        <w:rPr>
          <w:rFonts w:ascii="Trebuchet MS" w:hAnsi="Trebuchet MS"/>
          <w:sz w:val="24"/>
          <w:szCs w:val="24"/>
        </w:rPr>
      </w:pPr>
      <w:r w:rsidRPr="004B04C3">
        <w:rPr>
          <w:rFonts w:ascii="Trebuchet MS" w:hAnsi="Trebuchet MS"/>
          <w:sz w:val="24"/>
          <w:szCs w:val="24"/>
        </w:rPr>
        <w:t xml:space="preserve"> licențiere pentru 6 servicii sociale;</w:t>
      </w:r>
    </w:p>
    <w:p w:rsidR="00B475FF" w:rsidRPr="004B04C3" w:rsidRDefault="00B475FF" w:rsidP="004B04C3">
      <w:pPr>
        <w:numPr>
          <w:ilvl w:val="0"/>
          <w:numId w:val="30"/>
        </w:numPr>
        <w:spacing w:after="0"/>
        <w:ind w:left="851" w:right="-142"/>
        <w:jc w:val="both"/>
        <w:rPr>
          <w:rFonts w:ascii="Trebuchet MS" w:hAnsi="Trebuchet MS"/>
          <w:sz w:val="24"/>
          <w:szCs w:val="24"/>
        </w:rPr>
      </w:pPr>
      <w:r w:rsidRPr="004B04C3">
        <w:rPr>
          <w:rFonts w:ascii="Trebuchet MS" w:hAnsi="Trebuchet MS"/>
          <w:sz w:val="24"/>
          <w:szCs w:val="24"/>
        </w:rPr>
        <w:t xml:space="preserve"> reacreditare pentru 5 servicii sociale;</w:t>
      </w:r>
    </w:p>
    <w:p w:rsidR="00B475FF" w:rsidRPr="004B04C3" w:rsidRDefault="00B475FF" w:rsidP="004B04C3">
      <w:pPr>
        <w:numPr>
          <w:ilvl w:val="0"/>
          <w:numId w:val="30"/>
        </w:numPr>
        <w:spacing w:after="0"/>
        <w:ind w:left="851" w:right="-142"/>
        <w:jc w:val="both"/>
        <w:rPr>
          <w:rFonts w:ascii="Trebuchet MS" w:hAnsi="Trebuchet MS"/>
          <w:sz w:val="24"/>
          <w:szCs w:val="24"/>
        </w:rPr>
      </w:pPr>
      <w:r w:rsidRPr="004B04C3">
        <w:rPr>
          <w:rFonts w:ascii="Trebuchet MS" w:hAnsi="Trebuchet MS"/>
          <w:sz w:val="24"/>
          <w:szCs w:val="24"/>
        </w:rPr>
        <w:t xml:space="preserve"> monitorizare anuală pentru 5 servicii sociale.</w:t>
      </w:r>
    </w:p>
    <w:p w:rsidR="00B475FF" w:rsidRPr="004B04C3" w:rsidRDefault="00B475FF" w:rsidP="004B04C3">
      <w:pPr>
        <w:spacing w:after="0"/>
        <w:ind w:left="851" w:right="-142"/>
        <w:jc w:val="both"/>
        <w:rPr>
          <w:rFonts w:ascii="Trebuchet MS" w:hAnsi="Trebuchet MS"/>
          <w:sz w:val="24"/>
          <w:szCs w:val="24"/>
        </w:rPr>
      </w:pPr>
    </w:p>
    <w:p w:rsidR="00B475FF" w:rsidRPr="004B04C3" w:rsidRDefault="00B475FF" w:rsidP="004B04C3">
      <w:pPr>
        <w:tabs>
          <w:tab w:val="left" w:pos="709"/>
          <w:tab w:val="left" w:pos="993"/>
        </w:tabs>
        <w:autoSpaceDE w:val="0"/>
        <w:autoSpaceDN w:val="0"/>
        <w:adjustRightInd w:val="0"/>
        <w:spacing w:after="0"/>
        <w:ind w:right="-142"/>
        <w:jc w:val="both"/>
        <w:rPr>
          <w:rFonts w:ascii="Trebuchet MS" w:eastAsia="Calibri" w:hAnsi="Trebuchet MS"/>
          <w:b/>
          <w:bCs/>
          <w:i/>
          <w:sz w:val="24"/>
          <w:szCs w:val="24"/>
          <w:u w:val="single"/>
          <w:lang w:val="en-GB" w:eastAsia="en-GB"/>
        </w:rPr>
      </w:pPr>
      <w:r w:rsidRPr="004B04C3">
        <w:rPr>
          <w:rFonts w:ascii="Trebuchet MS" w:eastAsia="Calibri" w:hAnsi="Trebuchet MS"/>
          <w:b/>
          <w:bCs/>
          <w:i/>
          <w:sz w:val="24"/>
          <w:szCs w:val="24"/>
          <w:u w:val="single"/>
          <w:lang w:val="en-GB" w:eastAsia="en-GB"/>
        </w:rPr>
        <w:t xml:space="preserve">2.4.Verificarea </w:t>
      </w:r>
      <w:r w:rsidRPr="004B04C3">
        <w:rPr>
          <w:rFonts w:ascii="Trebuchet MS" w:hAnsi="Trebuchet MS"/>
          <w:b/>
          <w:i/>
          <w:sz w:val="24"/>
          <w:szCs w:val="24"/>
          <w:u w:val="single"/>
        </w:rPr>
        <w:t>respectării standardelor minime de calitate de către serviciile sociale destinate</w:t>
      </w:r>
      <w:r w:rsidRPr="004B04C3">
        <w:rPr>
          <w:rFonts w:ascii="Trebuchet MS" w:eastAsia="Calibri" w:hAnsi="Trebuchet MS"/>
          <w:b/>
          <w:bCs/>
          <w:i/>
          <w:sz w:val="24"/>
          <w:szCs w:val="24"/>
          <w:u w:val="single"/>
          <w:lang w:val="en-GB" w:eastAsia="en-GB"/>
        </w:rPr>
        <w:t xml:space="preserve"> persoanelor victime ale violenței domestice </w:t>
      </w:r>
      <w:r w:rsidRPr="004B04C3">
        <w:rPr>
          <w:rFonts w:ascii="Trebuchet MS" w:hAnsi="Trebuchet MS"/>
          <w:b/>
          <w:i/>
          <w:sz w:val="24"/>
          <w:szCs w:val="24"/>
          <w:u w:val="single"/>
        </w:rPr>
        <w:t>– ÎN CURS</w:t>
      </w:r>
    </w:p>
    <w:p w:rsidR="00B475FF" w:rsidRPr="004B04C3" w:rsidRDefault="00B475FF" w:rsidP="004B04C3">
      <w:pPr>
        <w:tabs>
          <w:tab w:val="left" w:pos="709"/>
        </w:tabs>
        <w:autoSpaceDE w:val="0"/>
        <w:autoSpaceDN w:val="0"/>
        <w:adjustRightInd w:val="0"/>
        <w:spacing w:after="0"/>
        <w:ind w:right="-142"/>
        <w:jc w:val="both"/>
        <w:rPr>
          <w:rFonts w:ascii="Trebuchet MS" w:hAnsi="Trebuchet MS"/>
          <w:strike/>
          <w:sz w:val="24"/>
          <w:szCs w:val="24"/>
        </w:rPr>
      </w:pPr>
      <w:r w:rsidRPr="004B04C3">
        <w:rPr>
          <w:rFonts w:ascii="Trebuchet MS" w:hAnsi="Trebuchet MS"/>
          <w:sz w:val="24"/>
          <w:szCs w:val="24"/>
        </w:rPr>
        <w:tab/>
        <w:t>Din totalul de 3</w:t>
      </w:r>
      <w:r w:rsidRPr="004B04C3">
        <w:rPr>
          <w:rFonts w:ascii="Trebuchet MS" w:hAnsi="Trebuchet MS"/>
          <w:i/>
          <w:sz w:val="24"/>
          <w:szCs w:val="24"/>
        </w:rPr>
        <w:t xml:space="preserve"> </w:t>
      </w:r>
      <w:r w:rsidRPr="004B04C3">
        <w:rPr>
          <w:rFonts w:ascii="Trebuchet MS" w:hAnsi="Trebuchet MS"/>
          <w:sz w:val="24"/>
          <w:szCs w:val="24"/>
        </w:rPr>
        <w:t xml:space="preserve">servicii sociale destinate </w:t>
      </w:r>
      <w:r w:rsidRPr="004B04C3">
        <w:rPr>
          <w:rFonts w:ascii="Trebuchet MS" w:eastAsia="Calibri" w:hAnsi="Trebuchet MS"/>
          <w:bCs/>
          <w:sz w:val="24"/>
          <w:szCs w:val="24"/>
          <w:lang w:val="en-GB" w:eastAsia="en-GB"/>
        </w:rPr>
        <w:t xml:space="preserve">persoanelor victime ale violenței domestice </w:t>
      </w:r>
      <w:r w:rsidRPr="004B04C3">
        <w:rPr>
          <w:rFonts w:ascii="Trebuchet MS" w:hAnsi="Trebuchet MS"/>
          <w:sz w:val="24"/>
          <w:szCs w:val="24"/>
        </w:rPr>
        <w:t xml:space="preserve"> licențiate/licențiate provizoriu existente la nivelul județului, au fost desfășurate  misiuni de inspecție privind respectarea standardelor minime de calitate la toate dintre ele, în vederea respectării standardelor minime de calitate, astfel: </w:t>
      </w:r>
    </w:p>
    <w:p w:rsidR="00B475FF" w:rsidRPr="004B04C3" w:rsidRDefault="00B475FF" w:rsidP="004B04C3">
      <w:pPr>
        <w:numPr>
          <w:ilvl w:val="0"/>
          <w:numId w:val="30"/>
        </w:numPr>
        <w:spacing w:after="0"/>
        <w:ind w:left="851" w:right="-142"/>
        <w:jc w:val="both"/>
        <w:rPr>
          <w:rFonts w:ascii="Trebuchet MS" w:hAnsi="Trebuchet MS"/>
          <w:sz w:val="24"/>
          <w:szCs w:val="24"/>
        </w:rPr>
      </w:pPr>
      <w:r w:rsidRPr="004B04C3">
        <w:rPr>
          <w:rFonts w:ascii="Trebuchet MS" w:hAnsi="Trebuchet MS"/>
          <w:sz w:val="24"/>
          <w:szCs w:val="24"/>
        </w:rPr>
        <w:t>licențiere pentru 2 servicii sociale;</w:t>
      </w:r>
    </w:p>
    <w:p w:rsidR="00B475FF" w:rsidRPr="004B04C3" w:rsidRDefault="00B475FF" w:rsidP="004B04C3">
      <w:pPr>
        <w:numPr>
          <w:ilvl w:val="0"/>
          <w:numId w:val="30"/>
        </w:numPr>
        <w:spacing w:after="0"/>
        <w:ind w:left="851" w:right="-142"/>
        <w:jc w:val="both"/>
        <w:rPr>
          <w:rFonts w:ascii="Trebuchet MS" w:hAnsi="Trebuchet MS"/>
          <w:sz w:val="24"/>
          <w:szCs w:val="24"/>
        </w:rPr>
      </w:pPr>
      <w:r w:rsidRPr="004B04C3">
        <w:rPr>
          <w:rFonts w:ascii="Trebuchet MS" w:hAnsi="Trebuchet MS"/>
          <w:sz w:val="24"/>
          <w:szCs w:val="24"/>
        </w:rPr>
        <w:t>reacreditare pentru 0 servicii sociale;</w:t>
      </w:r>
    </w:p>
    <w:p w:rsidR="00B475FF" w:rsidRPr="004B04C3" w:rsidRDefault="00B475FF" w:rsidP="004B04C3">
      <w:pPr>
        <w:numPr>
          <w:ilvl w:val="0"/>
          <w:numId w:val="30"/>
        </w:numPr>
        <w:spacing w:after="0"/>
        <w:ind w:left="851" w:right="-142"/>
        <w:jc w:val="both"/>
        <w:rPr>
          <w:rFonts w:ascii="Trebuchet MS" w:hAnsi="Trebuchet MS"/>
          <w:sz w:val="24"/>
          <w:szCs w:val="24"/>
        </w:rPr>
      </w:pPr>
      <w:r w:rsidRPr="004B04C3">
        <w:rPr>
          <w:rFonts w:ascii="Trebuchet MS" w:hAnsi="Trebuchet MS"/>
          <w:sz w:val="24"/>
          <w:szCs w:val="24"/>
        </w:rPr>
        <w:t>monitorizare anuală pentru 1 serviciu social.</w:t>
      </w:r>
    </w:p>
    <w:p w:rsidR="00B475FF" w:rsidRPr="004B04C3" w:rsidRDefault="00B475FF" w:rsidP="004B04C3">
      <w:pPr>
        <w:tabs>
          <w:tab w:val="left" w:pos="709"/>
        </w:tabs>
        <w:autoSpaceDE w:val="0"/>
        <w:autoSpaceDN w:val="0"/>
        <w:adjustRightInd w:val="0"/>
        <w:spacing w:after="0"/>
        <w:ind w:left="851" w:right="-142"/>
        <w:jc w:val="both"/>
        <w:rPr>
          <w:rFonts w:ascii="Trebuchet MS" w:eastAsia="Calibri" w:hAnsi="Trebuchet MS"/>
          <w:b/>
          <w:bCs/>
          <w:i/>
          <w:sz w:val="24"/>
          <w:szCs w:val="24"/>
          <w:u w:val="single"/>
          <w:lang w:val="en-GB" w:eastAsia="en-GB"/>
        </w:rPr>
      </w:pPr>
    </w:p>
    <w:p w:rsidR="00B475FF" w:rsidRPr="004B04C3" w:rsidRDefault="00B475FF" w:rsidP="004B04C3">
      <w:pPr>
        <w:tabs>
          <w:tab w:val="left" w:pos="709"/>
        </w:tabs>
        <w:autoSpaceDE w:val="0"/>
        <w:autoSpaceDN w:val="0"/>
        <w:adjustRightInd w:val="0"/>
        <w:spacing w:after="0"/>
        <w:ind w:right="-142"/>
        <w:jc w:val="both"/>
        <w:rPr>
          <w:rFonts w:ascii="Trebuchet MS" w:eastAsia="Calibri" w:hAnsi="Trebuchet MS"/>
          <w:b/>
          <w:bCs/>
          <w:i/>
          <w:sz w:val="24"/>
          <w:szCs w:val="24"/>
          <w:u w:val="single"/>
          <w:lang w:val="en-GB" w:eastAsia="en-GB"/>
        </w:rPr>
      </w:pPr>
      <w:r w:rsidRPr="004B04C3">
        <w:rPr>
          <w:rFonts w:ascii="Trebuchet MS" w:eastAsia="Calibri" w:hAnsi="Trebuchet MS"/>
          <w:b/>
          <w:bCs/>
          <w:i/>
          <w:sz w:val="24"/>
          <w:szCs w:val="24"/>
          <w:lang w:val="en-GB" w:eastAsia="en-GB"/>
        </w:rPr>
        <w:t>2.5.</w:t>
      </w:r>
      <w:r w:rsidRPr="004B04C3">
        <w:rPr>
          <w:rFonts w:ascii="Trebuchet MS" w:eastAsia="Calibri" w:hAnsi="Trebuchet MS"/>
          <w:b/>
          <w:bCs/>
          <w:i/>
          <w:sz w:val="24"/>
          <w:szCs w:val="24"/>
          <w:u w:val="single"/>
          <w:lang w:val="en-GB" w:eastAsia="en-GB"/>
        </w:rPr>
        <w:t xml:space="preserve">Verificarea aspectelor semnalate în petiții referitoare la respectarea drepturilor persoanelor vulnerabile la măsuri de asistență social adecvate </w:t>
      </w:r>
      <w:r w:rsidRPr="004B04C3">
        <w:rPr>
          <w:rFonts w:ascii="Trebuchet MS" w:hAnsi="Trebuchet MS"/>
          <w:b/>
          <w:i/>
          <w:sz w:val="24"/>
          <w:szCs w:val="24"/>
          <w:u w:val="single"/>
        </w:rPr>
        <w:t>– ÎN CURS</w:t>
      </w:r>
    </w:p>
    <w:p w:rsidR="00EA19FF" w:rsidRPr="004B04C3" w:rsidRDefault="00B475FF" w:rsidP="004B04C3">
      <w:pPr>
        <w:tabs>
          <w:tab w:val="left" w:pos="709"/>
        </w:tabs>
        <w:autoSpaceDE w:val="0"/>
        <w:autoSpaceDN w:val="0"/>
        <w:adjustRightInd w:val="0"/>
        <w:spacing w:after="0"/>
        <w:ind w:right="-142"/>
        <w:jc w:val="both"/>
        <w:rPr>
          <w:rFonts w:ascii="Trebuchet MS" w:eastAsia="Calibri" w:hAnsi="Trebuchet MS"/>
          <w:bCs/>
          <w:sz w:val="24"/>
          <w:szCs w:val="24"/>
          <w:lang w:val="en-GB" w:eastAsia="en-GB"/>
        </w:rPr>
      </w:pPr>
      <w:r w:rsidRPr="004B04C3">
        <w:rPr>
          <w:rFonts w:ascii="Trebuchet MS" w:eastAsia="Calibri" w:hAnsi="Trebuchet MS"/>
          <w:bCs/>
          <w:sz w:val="24"/>
          <w:szCs w:val="24"/>
          <w:lang w:val="en-GB" w:eastAsia="en-GB"/>
        </w:rPr>
        <w:tab/>
      </w:r>
    </w:p>
    <w:p w:rsidR="00B475FF" w:rsidRPr="004B04C3" w:rsidRDefault="00EA19FF" w:rsidP="004B04C3">
      <w:pPr>
        <w:tabs>
          <w:tab w:val="left" w:pos="709"/>
        </w:tabs>
        <w:autoSpaceDE w:val="0"/>
        <w:autoSpaceDN w:val="0"/>
        <w:adjustRightInd w:val="0"/>
        <w:spacing w:after="0"/>
        <w:ind w:right="-142"/>
        <w:jc w:val="both"/>
        <w:rPr>
          <w:rFonts w:ascii="Trebuchet MS" w:eastAsia="Calibri" w:hAnsi="Trebuchet MS"/>
          <w:bCs/>
          <w:sz w:val="24"/>
          <w:szCs w:val="24"/>
          <w:lang w:val="en-GB" w:eastAsia="en-GB"/>
        </w:rPr>
      </w:pPr>
      <w:r w:rsidRPr="004B04C3">
        <w:rPr>
          <w:rFonts w:ascii="Trebuchet MS" w:eastAsia="Calibri" w:hAnsi="Trebuchet MS"/>
          <w:bCs/>
          <w:sz w:val="24"/>
          <w:szCs w:val="24"/>
          <w:lang w:val="en-GB" w:eastAsia="en-GB"/>
        </w:rPr>
        <w:tab/>
      </w:r>
      <w:r w:rsidR="00B475FF" w:rsidRPr="004B04C3">
        <w:rPr>
          <w:rFonts w:ascii="Trebuchet MS" w:eastAsia="Calibri" w:hAnsi="Trebuchet MS"/>
          <w:bCs/>
          <w:sz w:val="24"/>
          <w:szCs w:val="24"/>
          <w:lang w:val="en-GB" w:eastAsia="en-GB"/>
        </w:rPr>
        <w:t>Până la această dată au fost realizate 27 misiuni de control inopinat în termenele prevăzute de legislația specifică, din care</w:t>
      </w:r>
      <w:r w:rsidR="00B475FF" w:rsidRPr="004B04C3">
        <w:rPr>
          <w:rFonts w:ascii="Trebuchet MS" w:hAnsi="Trebuchet MS"/>
          <w:sz w:val="24"/>
          <w:szCs w:val="24"/>
        </w:rPr>
        <w:t xml:space="preserve">: 3 misiuni în urma petițiilor privind serviciile sociale și 24 misiuni în urma petițiilor </w:t>
      </w:r>
      <w:r w:rsidR="00B475FF" w:rsidRPr="004B04C3">
        <w:rPr>
          <w:rFonts w:ascii="Trebuchet MS" w:eastAsia="Calibri" w:hAnsi="Trebuchet MS"/>
          <w:bCs/>
          <w:sz w:val="24"/>
          <w:szCs w:val="24"/>
          <w:lang w:val="en-GB" w:eastAsia="en-GB"/>
        </w:rPr>
        <w:t>privind beneficiile sociale.</w:t>
      </w:r>
    </w:p>
    <w:p w:rsidR="00B475FF" w:rsidRPr="004B04C3" w:rsidRDefault="00B475FF" w:rsidP="004B04C3">
      <w:pPr>
        <w:tabs>
          <w:tab w:val="left" w:pos="709"/>
        </w:tabs>
        <w:autoSpaceDE w:val="0"/>
        <w:autoSpaceDN w:val="0"/>
        <w:adjustRightInd w:val="0"/>
        <w:spacing w:after="0"/>
        <w:ind w:right="-142"/>
        <w:jc w:val="both"/>
        <w:rPr>
          <w:rFonts w:ascii="Trebuchet MS" w:eastAsia="Calibri" w:hAnsi="Trebuchet MS"/>
          <w:bCs/>
          <w:sz w:val="24"/>
          <w:szCs w:val="24"/>
          <w:lang w:val="en-GB" w:eastAsia="en-GB"/>
        </w:rPr>
      </w:pPr>
    </w:p>
    <w:p w:rsidR="00B475FF" w:rsidRPr="004B04C3" w:rsidRDefault="00B475FF" w:rsidP="004B04C3">
      <w:pPr>
        <w:tabs>
          <w:tab w:val="left" w:pos="709"/>
        </w:tabs>
        <w:autoSpaceDE w:val="0"/>
        <w:autoSpaceDN w:val="0"/>
        <w:adjustRightInd w:val="0"/>
        <w:spacing w:after="0"/>
        <w:ind w:right="-142"/>
        <w:jc w:val="both"/>
        <w:rPr>
          <w:rFonts w:ascii="Trebuchet MS" w:eastAsia="Calibri" w:hAnsi="Trebuchet MS"/>
          <w:b/>
          <w:bCs/>
          <w:i/>
          <w:sz w:val="24"/>
          <w:szCs w:val="24"/>
          <w:u w:val="single"/>
          <w:lang w:val="en-GB" w:eastAsia="en-GB"/>
        </w:rPr>
      </w:pPr>
      <w:r w:rsidRPr="004B04C3">
        <w:rPr>
          <w:rFonts w:ascii="Trebuchet MS" w:eastAsia="Calibri" w:hAnsi="Trebuchet MS"/>
          <w:b/>
          <w:bCs/>
          <w:sz w:val="24"/>
          <w:szCs w:val="24"/>
          <w:lang w:val="en-GB" w:eastAsia="en-GB"/>
        </w:rPr>
        <w:t>2.</w:t>
      </w:r>
      <w:r w:rsidRPr="004B04C3">
        <w:rPr>
          <w:rFonts w:ascii="Trebuchet MS" w:eastAsia="Calibri" w:hAnsi="Trebuchet MS"/>
          <w:b/>
          <w:bCs/>
          <w:i/>
          <w:sz w:val="24"/>
          <w:szCs w:val="24"/>
          <w:lang w:val="en-GB" w:eastAsia="en-GB"/>
        </w:rPr>
        <w:t>6.</w:t>
      </w:r>
      <w:r w:rsidRPr="004B04C3">
        <w:rPr>
          <w:rFonts w:ascii="Trebuchet MS" w:eastAsia="Calibri" w:hAnsi="Trebuchet MS"/>
          <w:b/>
          <w:bCs/>
          <w:i/>
          <w:sz w:val="24"/>
          <w:szCs w:val="24"/>
          <w:u w:val="single"/>
          <w:lang w:val="en-GB" w:eastAsia="en-GB"/>
        </w:rPr>
        <w:t xml:space="preserve"> Monitorizarea măsurilor aflate în curs de implementare </w:t>
      </w:r>
      <w:r w:rsidRPr="004B04C3">
        <w:rPr>
          <w:rFonts w:ascii="Trebuchet MS" w:hAnsi="Trebuchet MS"/>
          <w:b/>
          <w:i/>
          <w:sz w:val="24"/>
          <w:szCs w:val="24"/>
          <w:u w:val="single"/>
        </w:rPr>
        <w:t>– ÎN CURS</w:t>
      </w:r>
    </w:p>
    <w:p w:rsidR="00EA19FF" w:rsidRPr="004B04C3" w:rsidRDefault="00EA19FF" w:rsidP="004B04C3">
      <w:pPr>
        <w:tabs>
          <w:tab w:val="left" w:pos="709"/>
        </w:tabs>
        <w:autoSpaceDE w:val="0"/>
        <w:autoSpaceDN w:val="0"/>
        <w:adjustRightInd w:val="0"/>
        <w:spacing w:after="0"/>
        <w:ind w:right="-142"/>
        <w:jc w:val="both"/>
        <w:rPr>
          <w:rFonts w:ascii="Trebuchet MS" w:eastAsia="Calibri" w:hAnsi="Trebuchet MS"/>
          <w:bCs/>
          <w:sz w:val="24"/>
          <w:szCs w:val="24"/>
          <w:lang w:val="en-GB" w:eastAsia="en-GB"/>
        </w:rPr>
      </w:pPr>
    </w:p>
    <w:p w:rsidR="00B475FF" w:rsidRPr="004B04C3" w:rsidRDefault="00EA19FF" w:rsidP="004B04C3">
      <w:pPr>
        <w:tabs>
          <w:tab w:val="left" w:pos="709"/>
        </w:tabs>
        <w:autoSpaceDE w:val="0"/>
        <w:autoSpaceDN w:val="0"/>
        <w:adjustRightInd w:val="0"/>
        <w:spacing w:after="0"/>
        <w:ind w:right="-142"/>
        <w:jc w:val="both"/>
        <w:rPr>
          <w:rFonts w:ascii="Trebuchet MS" w:eastAsia="Calibri" w:hAnsi="Trebuchet MS"/>
          <w:bCs/>
          <w:sz w:val="24"/>
          <w:szCs w:val="24"/>
          <w:lang w:val="en-GB" w:eastAsia="en-GB"/>
        </w:rPr>
      </w:pPr>
      <w:r w:rsidRPr="004B04C3">
        <w:rPr>
          <w:rFonts w:ascii="Trebuchet MS" w:eastAsia="Calibri" w:hAnsi="Trebuchet MS"/>
          <w:bCs/>
          <w:sz w:val="24"/>
          <w:szCs w:val="24"/>
          <w:lang w:val="en-GB" w:eastAsia="en-GB"/>
        </w:rPr>
        <w:tab/>
      </w:r>
      <w:r w:rsidR="00B475FF" w:rsidRPr="004B04C3">
        <w:rPr>
          <w:rFonts w:ascii="Trebuchet MS" w:eastAsia="Calibri" w:hAnsi="Trebuchet MS"/>
          <w:bCs/>
          <w:sz w:val="24"/>
          <w:szCs w:val="24"/>
          <w:lang w:val="en-GB" w:eastAsia="en-GB"/>
        </w:rPr>
        <w:t>Au fost monitorizate măsurile dispuse în 26 de procese verbale de control tematic și inopinat din anii anteriori.</w:t>
      </w:r>
    </w:p>
    <w:p w:rsidR="00B475FF" w:rsidRPr="004B04C3" w:rsidRDefault="00B475FF" w:rsidP="004B04C3">
      <w:pPr>
        <w:tabs>
          <w:tab w:val="left" w:pos="709"/>
        </w:tabs>
        <w:autoSpaceDE w:val="0"/>
        <w:autoSpaceDN w:val="0"/>
        <w:adjustRightInd w:val="0"/>
        <w:spacing w:after="0"/>
        <w:ind w:left="851" w:right="-142"/>
        <w:jc w:val="both"/>
        <w:rPr>
          <w:rFonts w:ascii="Trebuchet MS" w:eastAsia="Calibri" w:hAnsi="Trebuchet MS"/>
          <w:bCs/>
          <w:sz w:val="24"/>
          <w:szCs w:val="24"/>
          <w:lang w:val="en-GB" w:eastAsia="en-GB"/>
        </w:rPr>
      </w:pPr>
    </w:p>
    <w:p w:rsidR="00B475FF" w:rsidRPr="004B04C3" w:rsidRDefault="00EA19FF" w:rsidP="004B04C3">
      <w:pPr>
        <w:spacing w:after="0"/>
        <w:ind w:right="-142"/>
        <w:jc w:val="both"/>
        <w:rPr>
          <w:rFonts w:ascii="Trebuchet MS" w:hAnsi="Trebuchet MS"/>
          <w:b/>
          <w:bCs/>
          <w:i/>
          <w:sz w:val="24"/>
          <w:szCs w:val="24"/>
          <w:u w:val="single"/>
        </w:rPr>
      </w:pPr>
      <w:r w:rsidRPr="004B04C3">
        <w:rPr>
          <w:rFonts w:ascii="Trebuchet MS" w:eastAsia="Calibri" w:hAnsi="Trebuchet MS"/>
          <w:b/>
          <w:bCs/>
          <w:sz w:val="24"/>
          <w:szCs w:val="24"/>
          <w:lang w:val="en-GB" w:eastAsia="en-GB"/>
        </w:rPr>
        <w:t>2.</w:t>
      </w:r>
      <w:r w:rsidR="00B475FF" w:rsidRPr="004B04C3">
        <w:rPr>
          <w:rFonts w:ascii="Trebuchet MS" w:eastAsia="Calibri" w:hAnsi="Trebuchet MS"/>
          <w:b/>
          <w:bCs/>
          <w:sz w:val="24"/>
          <w:szCs w:val="24"/>
          <w:lang w:val="en-GB" w:eastAsia="en-GB"/>
        </w:rPr>
        <w:t>7.</w:t>
      </w:r>
      <w:r w:rsidR="00B475FF" w:rsidRPr="004B04C3">
        <w:rPr>
          <w:rFonts w:ascii="Trebuchet MS" w:eastAsia="Calibri" w:hAnsi="Trebuchet MS"/>
          <w:bCs/>
          <w:sz w:val="24"/>
          <w:szCs w:val="24"/>
          <w:lang w:val="en-GB" w:eastAsia="en-GB"/>
        </w:rPr>
        <w:t xml:space="preserve"> </w:t>
      </w:r>
      <w:r w:rsidR="00B475FF" w:rsidRPr="004B04C3">
        <w:rPr>
          <w:rFonts w:ascii="Trebuchet MS" w:hAnsi="Trebuchet MS"/>
          <w:b/>
          <w:bCs/>
          <w:i/>
          <w:sz w:val="24"/>
          <w:szCs w:val="24"/>
          <w:u w:val="single"/>
        </w:rPr>
        <w:t>Verificarea respectării de către entitățile care oferă servicii culturale și artistice (muzee și colecții publice, instituții de spectacole și concerte) a prevederilor legale privind adaptarea la mediul fizic, informațional și comunicațional</w:t>
      </w:r>
    </w:p>
    <w:p w:rsidR="00EA19FF" w:rsidRPr="004B04C3" w:rsidRDefault="00EA19FF" w:rsidP="004B04C3">
      <w:pPr>
        <w:spacing w:after="0"/>
        <w:ind w:right="-142"/>
        <w:jc w:val="both"/>
        <w:rPr>
          <w:rFonts w:ascii="Trebuchet MS" w:hAnsi="Trebuchet MS"/>
          <w:sz w:val="24"/>
          <w:szCs w:val="24"/>
        </w:rPr>
      </w:pPr>
    </w:p>
    <w:p w:rsidR="00B475FF" w:rsidRPr="004B04C3" w:rsidRDefault="00B475FF" w:rsidP="004B04C3">
      <w:pPr>
        <w:spacing w:after="0"/>
        <w:ind w:right="-142" w:firstLine="720"/>
        <w:jc w:val="both"/>
        <w:rPr>
          <w:rFonts w:ascii="Trebuchet MS" w:hAnsi="Trebuchet MS"/>
          <w:sz w:val="24"/>
          <w:szCs w:val="24"/>
        </w:rPr>
      </w:pPr>
      <w:r w:rsidRPr="004B04C3">
        <w:rPr>
          <w:rFonts w:ascii="Trebuchet MS" w:hAnsi="Trebuchet MS"/>
          <w:sz w:val="24"/>
          <w:szCs w:val="24"/>
        </w:rPr>
        <w:t xml:space="preserve">Convenția privind Drepturile Persoanelor cu Dizabilități subliniază faptul că </w:t>
      </w:r>
      <w:r w:rsidRPr="004B04C3">
        <w:rPr>
          <w:rFonts w:ascii="Trebuchet MS" w:hAnsi="Trebuchet MS"/>
          <w:i/>
          <w:sz w:val="24"/>
          <w:szCs w:val="24"/>
        </w:rPr>
        <w:t>persoanele cu dizabilități au dreptul, în condiții de egalitate cu ceilalți, la recunoașterea și susținerea identității lor culturale și lingvistice specific, inclusiv a limbajelor mimico-gestuale și culturii persoanelor cu deficiențe de auz</w:t>
      </w:r>
      <w:r w:rsidRPr="004B04C3">
        <w:rPr>
          <w:rFonts w:ascii="Trebuchet MS" w:hAnsi="Trebuchet MS"/>
          <w:sz w:val="24"/>
          <w:szCs w:val="24"/>
        </w:rPr>
        <w:t xml:space="preserve">, cultura accesibilă este un concept inseparabil de angajamentul pentru o societate incluzivă, iar persoanele cu dizabilități trebuie să poată fi spectatori și consumatori ai activităților culturale în egală măsură cu ceilalți membri ai societății. </w:t>
      </w:r>
    </w:p>
    <w:p w:rsidR="00B475FF" w:rsidRPr="004B04C3" w:rsidRDefault="00B475FF" w:rsidP="004B04C3">
      <w:pPr>
        <w:spacing w:after="0"/>
        <w:ind w:right="-142" w:firstLine="720"/>
        <w:jc w:val="both"/>
        <w:rPr>
          <w:rFonts w:ascii="Trebuchet MS" w:hAnsi="Trebuchet MS"/>
          <w:sz w:val="24"/>
          <w:szCs w:val="24"/>
        </w:rPr>
      </w:pPr>
      <w:r w:rsidRPr="004B04C3">
        <w:rPr>
          <w:rFonts w:ascii="Trebuchet MS" w:hAnsi="Trebuchet MS"/>
          <w:sz w:val="24"/>
          <w:szCs w:val="24"/>
        </w:rPr>
        <w:t>Astfel, Legea nr. 448/2006 (r) privind protecţia şi promovarea drepturilor persoanelor cu handicap, cu modificările și completările ulterioare, obligă autoritățile competente ale administrației publice și persoanele juridice cu capital privat să faciliteze accesul persoanelor cu dizabilități la valorile culturii, la obiectivele de patrimoniu, sportive și de petrecere a timpului liber.</w:t>
      </w:r>
    </w:p>
    <w:p w:rsidR="00B475FF" w:rsidRPr="004B04C3" w:rsidRDefault="00B475FF" w:rsidP="004B04C3">
      <w:pPr>
        <w:spacing w:after="0"/>
        <w:ind w:right="-142" w:firstLine="720"/>
        <w:jc w:val="both"/>
        <w:rPr>
          <w:rFonts w:ascii="Trebuchet MS" w:hAnsi="Trebuchet MS" w:cs="Calibri"/>
          <w:sz w:val="24"/>
          <w:szCs w:val="24"/>
        </w:rPr>
      </w:pPr>
      <w:r w:rsidRPr="004B04C3">
        <w:rPr>
          <w:rFonts w:ascii="Trebuchet MS" w:hAnsi="Trebuchet MS"/>
          <w:sz w:val="24"/>
          <w:szCs w:val="24"/>
        </w:rPr>
        <w:t>Au fost selectate 13 entități publice din care 11 m</w:t>
      </w:r>
      <w:r w:rsidRPr="004B04C3">
        <w:rPr>
          <w:rFonts w:ascii="Trebuchet MS" w:hAnsi="Trebuchet MS" w:cs="Calibri"/>
          <w:sz w:val="24"/>
          <w:szCs w:val="24"/>
        </w:rPr>
        <w:t>uzee și colecții publice și 2 instituții de spectacole și concerte, fiind verificate toate în termenul de timp impus, dispunându-se 70 de măsuri cu termen de realizare 20.12.2022 și aplicându-se 12 sancțiuni contravenționale. Principalele deficienţe constatate sunt cele dispuse în 70 de măsuri cu privire la accesibilizarea instituţiilor verificate la mediul fizic, informaţional şi comunicaţional.</w:t>
      </w:r>
    </w:p>
    <w:p w:rsidR="00B475FF" w:rsidRPr="004B04C3" w:rsidRDefault="00B475FF" w:rsidP="004B04C3">
      <w:pPr>
        <w:spacing w:after="0"/>
        <w:ind w:right="-142" w:firstLine="720"/>
        <w:jc w:val="both"/>
        <w:rPr>
          <w:rFonts w:ascii="Trebuchet MS" w:hAnsi="Trebuchet MS"/>
          <w:color w:val="FF0000"/>
          <w:sz w:val="24"/>
          <w:szCs w:val="24"/>
        </w:rPr>
      </w:pPr>
      <w:r w:rsidRPr="004B04C3">
        <w:rPr>
          <w:rFonts w:ascii="Trebuchet MS" w:hAnsi="Trebuchet MS"/>
          <w:sz w:val="24"/>
          <w:szCs w:val="24"/>
        </w:rPr>
        <w:t>Din discuţiile purtate cu reprezentanţii instituţiilor verificate, aceştia menţionează că nu li se alocă fonduri suficiente pentru accesibilizarea acestor clădiri. Clădirile verificate în prezenta campanie (case memoriale) sunt greu de accesibilizat, fiind construcţii foarte vechi care presupun lucrări de specialitate și pentru care nu există fonduri alocate</w:t>
      </w:r>
      <w:r w:rsidRPr="004B04C3">
        <w:rPr>
          <w:rFonts w:ascii="Trebuchet MS" w:hAnsi="Trebuchet MS"/>
          <w:color w:val="FF0000"/>
          <w:sz w:val="24"/>
          <w:szCs w:val="24"/>
        </w:rPr>
        <w:t>.</w:t>
      </w:r>
    </w:p>
    <w:p w:rsidR="00B475FF" w:rsidRPr="004B04C3" w:rsidRDefault="00B475FF" w:rsidP="004B04C3">
      <w:pPr>
        <w:spacing w:after="0"/>
        <w:ind w:right="-142" w:firstLine="720"/>
        <w:jc w:val="both"/>
        <w:rPr>
          <w:rFonts w:ascii="Trebuchet MS" w:hAnsi="Trebuchet MS" w:cs="Trebuchet MS"/>
          <w:sz w:val="24"/>
          <w:szCs w:val="24"/>
        </w:rPr>
      </w:pPr>
      <w:r w:rsidRPr="004B04C3">
        <w:rPr>
          <w:rFonts w:ascii="Trebuchet MS" w:hAnsi="Trebuchet MS"/>
          <w:sz w:val="24"/>
          <w:szCs w:val="24"/>
        </w:rPr>
        <w:t xml:space="preserve">În ceea ce privește analiza și identificarea unor situații de bune practici, </w:t>
      </w:r>
      <w:r w:rsidRPr="004B04C3">
        <w:rPr>
          <w:rFonts w:ascii="Trebuchet MS" w:hAnsi="Trebuchet MS" w:cs="Trebuchet MS"/>
          <w:sz w:val="24"/>
          <w:szCs w:val="24"/>
        </w:rPr>
        <w:t>s-a observat un interes sporit din partea acestora pentru alinierea în respectarea legislației specifice în domeniul de activitate.</w:t>
      </w:r>
    </w:p>
    <w:p w:rsidR="00B475FF" w:rsidRPr="004B04C3" w:rsidRDefault="00B475FF" w:rsidP="004B04C3">
      <w:pPr>
        <w:spacing w:after="0"/>
        <w:ind w:right="-142" w:firstLine="720"/>
        <w:jc w:val="both"/>
        <w:rPr>
          <w:rFonts w:ascii="Trebuchet MS" w:hAnsi="Trebuchet MS" w:cs="Trebuchet MS"/>
          <w:sz w:val="24"/>
          <w:szCs w:val="24"/>
        </w:rPr>
      </w:pPr>
      <w:r w:rsidRPr="004B04C3">
        <w:rPr>
          <w:rFonts w:ascii="Trebuchet MS" w:hAnsi="Trebuchet MS" w:cs="Trebuchet MS"/>
          <w:sz w:val="24"/>
          <w:szCs w:val="24"/>
        </w:rPr>
        <w:t>De altfel, s-a constat că pe parcursul timpului, toate instituțiile publice au dorit o conformare la cerințele legislative în domeniu, dar lipsa resurselor financiare constituie impedimentul principal în realizarea acestora, aspect ce a condus la amânarea termenelor de îndeplinire a măsurilor dispuse.</w:t>
      </w:r>
    </w:p>
    <w:p w:rsidR="00EA19FF" w:rsidRPr="004B04C3" w:rsidRDefault="00EA19FF" w:rsidP="004B04C3">
      <w:pPr>
        <w:spacing w:after="0"/>
        <w:ind w:right="-142"/>
        <w:jc w:val="both"/>
        <w:rPr>
          <w:rFonts w:ascii="Trebuchet MS" w:hAnsi="Trebuchet MS"/>
          <w:b/>
          <w:sz w:val="24"/>
          <w:szCs w:val="24"/>
        </w:rPr>
      </w:pPr>
    </w:p>
    <w:p w:rsidR="00B475FF" w:rsidRPr="004B04C3" w:rsidRDefault="00EA19FF" w:rsidP="004B04C3">
      <w:pPr>
        <w:spacing w:after="0"/>
        <w:ind w:right="-142"/>
        <w:jc w:val="both"/>
        <w:rPr>
          <w:rFonts w:ascii="Trebuchet MS" w:hAnsi="Trebuchet MS"/>
          <w:b/>
          <w:i/>
          <w:sz w:val="24"/>
          <w:szCs w:val="24"/>
          <w:u w:val="single"/>
        </w:rPr>
      </w:pPr>
      <w:r w:rsidRPr="004B04C3">
        <w:rPr>
          <w:rFonts w:ascii="Trebuchet MS" w:hAnsi="Trebuchet MS"/>
          <w:b/>
          <w:sz w:val="24"/>
          <w:szCs w:val="24"/>
        </w:rPr>
        <w:t>2.</w:t>
      </w:r>
      <w:r w:rsidR="00B475FF" w:rsidRPr="004B04C3">
        <w:rPr>
          <w:rFonts w:ascii="Trebuchet MS" w:hAnsi="Trebuchet MS"/>
          <w:b/>
          <w:sz w:val="24"/>
          <w:szCs w:val="24"/>
        </w:rPr>
        <w:t>8.</w:t>
      </w:r>
      <w:r w:rsidR="00B475FF" w:rsidRPr="004B04C3">
        <w:rPr>
          <w:rFonts w:ascii="Trebuchet MS" w:hAnsi="Trebuchet MS"/>
          <w:sz w:val="24"/>
          <w:szCs w:val="24"/>
        </w:rPr>
        <w:t xml:space="preserve"> </w:t>
      </w:r>
      <w:r w:rsidR="00B475FF" w:rsidRPr="004B04C3">
        <w:rPr>
          <w:rFonts w:ascii="Trebuchet MS" w:hAnsi="Trebuchet MS"/>
          <w:b/>
          <w:i/>
          <w:sz w:val="24"/>
          <w:szCs w:val="24"/>
          <w:u w:val="single"/>
        </w:rPr>
        <w:t xml:space="preserve">Verificarea modului de organizare și funcționare a serviciilor pentru copilul aflat în plasament la rude/familii/persoane, precum și la asistentul maternal – ÎN CURS </w:t>
      </w:r>
    </w:p>
    <w:p w:rsidR="00EA19FF" w:rsidRPr="004B04C3" w:rsidRDefault="00EA19FF" w:rsidP="004B04C3">
      <w:pPr>
        <w:tabs>
          <w:tab w:val="left" w:pos="709"/>
        </w:tabs>
        <w:autoSpaceDE w:val="0"/>
        <w:autoSpaceDN w:val="0"/>
        <w:adjustRightInd w:val="0"/>
        <w:spacing w:after="0"/>
        <w:ind w:right="-142"/>
        <w:jc w:val="both"/>
        <w:rPr>
          <w:rFonts w:ascii="Trebuchet MS" w:eastAsia="Calibri" w:hAnsi="Trebuchet MS"/>
          <w:bCs/>
          <w:sz w:val="24"/>
          <w:szCs w:val="24"/>
          <w:lang w:val="en-GB" w:eastAsia="en-GB"/>
        </w:rPr>
      </w:pPr>
      <w:r w:rsidRPr="004B04C3">
        <w:rPr>
          <w:rFonts w:ascii="Trebuchet MS" w:eastAsia="Calibri" w:hAnsi="Trebuchet MS"/>
          <w:bCs/>
          <w:sz w:val="24"/>
          <w:szCs w:val="24"/>
          <w:lang w:val="en-GB" w:eastAsia="en-GB"/>
        </w:rPr>
        <w:tab/>
      </w:r>
    </w:p>
    <w:p w:rsidR="00B475FF" w:rsidRPr="004B04C3" w:rsidRDefault="00EA19FF" w:rsidP="004B04C3">
      <w:pPr>
        <w:tabs>
          <w:tab w:val="left" w:pos="709"/>
        </w:tabs>
        <w:autoSpaceDE w:val="0"/>
        <w:autoSpaceDN w:val="0"/>
        <w:adjustRightInd w:val="0"/>
        <w:spacing w:after="0"/>
        <w:ind w:right="-142"/>
        <w:jc w:val="both"/>
        <w:rPr>
          <w:rFonts w:ascii="Trebuchet MS" w:hAnsi="Trebuchet MS"/>
          <w:sz w:val="24"/>
          <w:szCs w:val="24"/>
        </w:rPr>
      </w:pPr>
      <w:r w:rsidRPr="004B04C3">
        <w:rPr>
          <w:rFonts w:ascii="Trebuchet MS" w:eastAsia="Calibri" w:hAnsi="Trebuchet MS"/>
          <w:bCs/>
          <w:sz w:val="24"/>
          <w:szCs w:val="24"/>
          <w:lang w:val="en-GB" w:eastAsia="en-GB"/>
        </w:rPr>
        <w:tab/>
      </w:r>
      <w:r w:rsidR="00B475FF" w:rsidRPr="004B04C3">
        <w:rPr>
          <w:rFonts w:ascii="Trebuchet MS" w:eastAsia="Calibri" w:hAnsi="Trebuchet MS"/>
          <w:bCs/>
          <w:sz w:val="24"/>
          <w:szCs w:val="24"/>
          <w:lang w:val="en-GB" w:eastAsia="en-GB"/>
        </w:rPr>
        <w:t xml:space="preserve">Campania își propune </w:t>
      </w:r>
      <w:r w:rsidR="00B475FF" w:rsidRPr="004B04C3">
        <w:rPr>
          <w:rFonts w:ascii="Trebuchet MS" w:eastAsia="Calibri" w:hAnsi="Trebuchet MS"/>
          <w:bCs/>
          <w:sz w:val="24"/>
          <w:szCs w:val="24"/>
          <w:lang w:eastAsia="en-GB"/>
        </w:rPr>
        <w:t>să identifice și să restabilească orice dezechilibru apărut în modul de aplicare a reglementărilor legislative din domeniul asistenței și protecției sociale, în scopul realizării unui sistem unitar de administrare a beneficiilor de asistență socială și de creștere a calității serviciilor sociale, având ca obiective specifice</w:t>
      </w:r>
      <w:r w:rsidR="00B475FF" w:rsidRPr="004B04C3">
        <w:rPr>
          <w:rFonts w:ascii="Trebuchet MS" w:hAnsi="Trebuchet MS"/>
          <w:sz w:val="24"/>
          <w:szCs w:val="24"/>
        </w:rPr>
        <w:t>:</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lastRenderedPageBreak/>
        <w:t>verificarea modului în care furnizorul de servicii sociale realizează recrutarea, evaluarea și instruirea persoanelor/familiilor/asistentului maternal profesionist, precum și atestarea și angajarea asistentului maternal profesionist</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 xml:space="preserve">monitorizarea modului în care este pusă în aplicare măsura plasamentului la persoană/familie/ asistent maternal profesionist. </w:t>
      </w:r>
    </w:p>
    <w:p w:rsidR="00B475FF" w:rsidRPr="004B04C3" w:rsidRDefault="00B475FF" w:rsidP="004B04C3">
      <w:pPr>
        <w:tabs>
          <w:tab w:val="left" w:pos="709"/>
        </w:tabs>
        <w:autoSpaceDE w:val="0"/>
        <w:autoSpaceDN w:val="0"/>
        <w:adjustRightInd w:val="0"/>
        <w:spacing w:after="0"/>
        <w:ind w:left="1211" w:right="-142"/>
        <w:jc w:val="both"/>
        <w:rPr>
          <w:rFonts w:ascii="Trebuchet MS" w:hAnsi="Trebuchet MS"/>
          <w:sz w:val="24"/>
          <w:szCs w:val="24"/>
        </w:rPr>
      </w:pPr>
      <w:r w:rsidRPr="004B04C3">
        <w:rPr>
          <w:rFonts w:ascii="Trebuchet MS" w:hAnsi="Trebuchet MS"/>
          <w:sz w:val="24"/>
          <w:szCs w:val="24"/>
        </w:rPr>
        <w:t>Se vor verifica și chestiona în funcție de starea copilului din momentul vizitei, vârsta și gradul de maturitate, beneficiarii care se încadrează în următoarele situații:</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copiii care nu au acces la drepturile care li se cuvin</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copiii care se află de cel mai scurt timp în plasament</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copiii care se află de cel mai lung timp în plasament</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situațiile de plasament a fraților</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copiii victime ale abuzului pe perioada în care s-au aflat în plasament</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copiii cu dizabilități</w:t>
      </w:r>
    </w:p>
    <w:p w:rsidR="00B475FF" w:rsidRPr="004B04C3" w:rsidRDefault="00B475FF" w:rsidP="004B04C3">
      <w:pPr>
        <w:numPr>
          <w:ilvl w:val="0"/>
          <w:numId w:val="32"/>
        </w:numPr>
        <w:tabs>
          <w:tab w:val="left" w:pos="709"/>
        </w:tabs>
        <w:autoSpaceDE w:val="0"/>
        <w:autoSpaceDN w:val="0"/>
        <w:adjustRightInd w:val="0"/>
        <w:spacing w:after="0"/>
        <w:ind w:right="-142"/>
        <w:jc w:val="both"/>
        <w:rPr>
          <w:rFonts w:ascii="Trebuchet MS" w:eastAsia="Calibri" w:hAnsi="Trebuchet MS"/>
          <w:bCs/>
          <w:sz w:val="24"/>
          <w:szCs w:val="24"/>
          <w:lang w:eastAsia="en-GB"/>
        </w:rPr>
      </w:pPr>
      <w:r w:rsidRPr="004B04C3">
        <w:rPr>
          <w:rFonts w:ascii="Trebuchet MS" w:hAnsi="Trebuchet MS"/>
          <w:sz w:val="24"/>
          <w:szCs w:val="24"/>
        </w:rPr>
        <w:t xml:space="preserve">tineri peste 18 ani care își continuă studiile și care au instituită măsura plasamentului.  </w:t>
      </w:r>
    </w:p>
    <w:p w:rsidR="00B475FF" w:rsidRPr="004B04C3" w:rsidRDefault="00B475FF" w:rsidP="004B04C3">
      <w:pPr>
        <w:tabs>
          <w:tab w:val="left" w:pos="709"/>
        </w:tabs>
        <w:autoSpaceDE w:val="0"/>
        <w:autoSpaceDN w:val="0"/>
        <w:adjustRightInd w:val="0"/>
        <w:spacing w:after="0"/>
        <w:ind w:left="851" w:right="-142"/>
        <w:jc w:val="both"/>
        <w:rPr>
          <w:rFonts w:ascii="Trebuchet MS" w:eastAsia="Calibri" w:hAnsi="Trebuchet MS"/>
          <w:bCs/>
          <w:sz w:val="24"/>
          <w:szCs w:val="24"/>
          <w:lang w:eastAsia="en-GB"/>
        </w:rPr>
      </w:pPr>
      <w:r w:rsidRPr="004B04C3">
        <w:rPr>
          <w:rFonts w:ascii="Trebuchet MS" w:eastAsia="Calibri" w:hAnsi="Trebuchet MS"/>
          <w:bCs/>
          <w:sz w:val="24"/>
          <w:szCs w:val="24"/>
          <w:lang w:eastAsia="en-GB"/>
        </w:rPr>
        <w:t xml:space="preserve"> </w:t>
      </w:r>
    </w:p>
    <w:p w:rsidR="00B475FF" w:rsidRPr="004B04C3" w:rsidRDefault="00EA19FF" w:rsidP="004B04C3">
      <w:pPr>
        <w:tabs>
          <w:tab w:val="left" w:pos="709"/>
        </w:tabs>
        <w:autoSpaceDE w:val="0"/>
        <w:autoSpaceDN w:val="0"/>
        <w:adjustRightInd w:val="0"/>
        <w:spacing w:after="0"/>
        <w:ind w:right="-142"/>
        <w:jc w:val="both"/>
        <w:rPr>
          <w:rFonts w:ascii="Trebuchet MS" w:hAnsi="Trebuchet MS"/>
          <w:b/>
          <w:i/>
          <w:sz w:val="24"/>
          <w:szCs w:val="24"/>
          <w:u w:val="single"/>
        </w:rPr>
      </w:pPr>
      <w:r w:rsidRPr="004B04C3">
        <w:rPr>
          <w:rFonts w:ascii="Trebuchet MS" w:eastAsia="Calibri" w:hAnsi="Trebuchet MS"/>
          <w:b/>
          <w:bCs/>
          <w:sz w:val="24"/>
          <w:szCs w:val="24"/>
          <w:lang w:eastAsia="en-GB"/>
        </w:rPr>
        <w:t>2.</w:t>
      </w:r>
      <w:r w:rsidR="00B475FF" w:rsidRPr="004B04C3">
        <w:rPr>
          <w:rFonts w:ascii="Trebuchet MS" w:eastAsia="Calibri" w:hAnsi="Trebuchet MS"/>
          <w:b/>
          <w:bCs/>
          <w:sz w:val="24"/>
          <w:szCs w:val="24"/>
          <w:lang w:eastAsia="en-GB"/>
        </w:rPr>
        <w:t>9.</w:t>
      </w:r>
      <w:r w:rsidR="00B475FF" w:rsidRPr="004B04C3">
        <w:rPr>
          <w:rFonts w:ascii="Trebuchet MS" w:eastAsia="Calibri" w:hAnsi="Trebuchet MS"/>
          <w:bCs/>
          <w:sz w:val="24"/>
          <w:szCs w:val="24"/>
          <w:lang w:eastAsia="en-GB"/>
        </w:rPr>
        <w:t xml:space="preserve"> </w:t>
      </w:r>
      <w:r w:rsidR="00B475FF" w:rsidRPr="004B04C3">
        <w:rPr>
          <w:rFonts w:ascii="Trebuchet MS" w:hAnsi="Trebuchet MS"/>
          <w:b/>
          <w:i/>
          <w:sz w:val="24"/>
          <w:szCs w:val="24"/>
          <w:u w:val="single"/>
        </w:rPr>
        <w:t>Verificarea respectării condițiilor legale de stabilire și acordare a dreptului la ajutor de încălzire, în condițiile Legii nr. 226/2021 privind stabilirea măsurilor de protecție socială pentru consumatorul vulnerabil de energie</w:t>
      </w:r>
    </w:p>
    <w:p w:rsidR="00EA19FF" w:rsidRPr="004B04C3" w:rsidRDefault="00EA19FF" w:rsidP="004B04C3">
      <w:pPr>
        <w:tabs>
          <w:tab w:val="left" w:pos="709"/>
        </w:tabs>
        <w:autoSpaceDE w:val="0"/>
        <w:autoSpaceDN w:val="0"/>
        <w:adjustRightInd w:val="0"/>
        <w:spacing w:after="0"/>
        <w:ind w:right="-142"/>
        <w:jc w:val="both"/>
        <w:rPr>
          <w:rFonts w:ascii="Trebuchet MS" w:hAnsi="Trebuchet MS"/>
          <w:b/>
          <w:i/>
          <w:sz w:val="24"/>
          <w:szCs w:val="24"/>
          <w:u w:val="single"/>
        </w:rPr>
      </w:pPr>
    </w:p>
    <w:p w:rsidR="00B475FF" w:rsidRPr="004B04C3" w:rsidRDefault="00B475FF" w:rsidP="004B04C3">
      <w:pPr>
        <w:pStyle w:val="Bodytext30"/>
        <w:shd w:val="clear" w:color="auto" w:fill="auto"/>
        <w:spacing w:before="0" w:line="276" w:lineRule="auto"/>
        <w:ind w:right="-142" w:firstLine="720"/>
        <w:jc w:val="both"/>
        <w:rPr>
          <w:b/>
          <w:sz w:val="24"/>
          <w:szCs w:val="24"/>
        </w:rPr>
      </w:pPr>
      <w:r w:rsidRPr="004B04C3">
        <w:rPr>
          <w:sz w:val="24"/>
          <w:szCs w:val="24"/>
        </w:rPr>
        <w:t xml:space="preserve">Campania derulată în teren, în județul Argeș, în intervalul </w:t>
      </w:r>
      <w:r w:rsidRPr="004B04C3">
        <w:rPr>
          <w:bCs/>
          <w:sz w:val="24"/>
          <w:szCs w:val="24"/>
        </w:rPr>
        <w:t xml:space="preserve">02 martie – 02 mai 2022 a avut ca obiectiv </w:t>
      </w:r>
      <w:r w:rsidRPr="004B04C3">
        <w:rPr>
          <w:sz w:val="24"/>
          <w:szCs w:val="24"/>
        </w:rPr>
        <w:t>e</w:t>
      </w:r>
      <w:r w:rsidRPr="004B04C3">
        <w:rPr>
          <w:bCs/>
          <w:sz w:val="24"/>
          <w:szCs w:val="24"/>
        </w:rPr>
        <w:t>ficientizarea utilizării fondurilor în sistemul de asistenţă socială şi îmbunătăţirea activităţii privind modul de acordare a beneficiilor de asistenţă socială</w:t>
      </w:r>
      <w:r w:rsidRPr="004B04C3">
        <w:rPr>
          <w:b/>
          <w:sz w:val="24"/>
          <w:szCs w:val="24"/>
        </w:rPr>
        <w:t>.</w:t>
      </w:r>
    </w:p>
    <w:p w:rsidR="00933626" w:rsidRPr="004B04C3" w:rsidRDefault="00933626" w:rsidP="004B04C3">
      <w:pPr>
        <w:pStyle w:val="Bodytext30"/>
        <w:shd w:val="clear" w:color="auto" w:fill="auto"/>
        <w:spacing w:before="0" w:line="276" w:lineRule="auto"/>
        <w:ind w:right="-142" w:firstLine="720"/>
        <w:jc w:val="both"/>
        <w:rPr>
          <w:b/>
          <w:sz w:val="24"/>
          <w:szCs w:val="24"/>
        </w:rPr>
      </w:pPr>
    </w:p>
    <w:p w:rsidR="00B475FF" w:rsidRPr="004B04C3" w:rsidRDefault="00B475FF" w:rsidP="004B04C3">
      <w:pPr>
        <w:pStyle w:val="Bodytext30"/>
        <w:shd w:val="clear" w:color="auto" w:fill="auto"/>
        <w:spacing w:before="0" w:line="276" w:lineRule="auto"/>
        <w:ind w:right="-142" w:firstLine="720"/>
        <w:jc w:val="both"/>
        <w:rPr>
          <w:b/>
          <w:sz w:val="24"/>
          <w:szCs w:val="24"/>
          <w:lang w:val="ro-RO"/>
        </w:rPr>
      </w:pPr>
      <w:r w:rsidRPr="004B04C3">
        <w:rPr>
          <w:b/>
          <w:sz w:val="24"/>
          <w:szCs w:val="24"/>
          <w:lang w:val="ro-RO"/>
        </w:rPr>
        <w:t>Obiectivele specifice au fost:</w:t>
      </w:r>
    </w:p>
    <w:p w:rsidR="00EA19FF" w:rsidRPr="004B04C3" w:rsidRDefault="00B475FF" w:rsidP="004B04C3">
      <w:pPr>
        <w:pStyle w:val="Bodytext30"/>
        <w:numPr>
          <w:ilvl w:val="0"/>
          <w:numId w:val="33"/>
        </w:numPr>
        <w:shd w:val="clear" w:color="auto" w:fill="auto"/>
        <w:spacing w:before="0" w:line="276" w:lineRule="auto"/>
        <w:ind w:right="-142"/>
        <w:jc w:val="both"/>
        <w:rPr>
          <w:sz w:val="24"/>
          <w:szCs w:val="24"/>
          <w:lang w:val="ro-RO"/>
        </w:rPr>
      </w:pPr>
      <w:r w:rsidRPr="004B04C3">
        <w:rPr>
          <w:sz w:val="24"/>
          <w:szCs w:val="24"/>
          <w:lang w:val="ro-RO"/>
        </w:rPr>
        <w:t>v</w:t>
      </w:r>
      <w:r w:rsidRPr="004B04C3">
        <w:rPr>
          <w:iCs/>
          <w:sz w:val="24"/>
          <w:szCs w:val="24"/>
          <w:lang w:val="ro-RO"/>
        </w:rPr>
        <w:t xml:space="preserve">erificarea respectării prevederilor legale privind îndeplinirea condiţiilor de stabilire şi acordare a ajutorului pentru încălzirea locuinței/suplimentului pentru energie - în </w:t>
      </w:r>
      <w:r w:rsidRPr="004B04C3">
        <w:rPr>
          <w:iCs/>
          <w:sz w:val="24"/>
          <w:szCs w:val="24"/>
        </w:rPr>
        <w:t xml:space="preserve"> </w:t>
      </w:r>
      <w:r w:rsidRPr="004B04C3">
        <w:rPr>
          <w:iCs/>
          <w:sz w:val="24"/>
          <w:szCs w:val="24"/>
          <w:lang w:val="ro-RO"/>
        </w:rPr>
        <w:t xml:space="preserve">perioada </w:t>
      </w:r>
      <w:r w:rsidRPr="004B04C3">
        <w:rPr>
          <w:iCs/>
          <w:sz w:val="24"/>
          <w:szCs w:val="24"/>
        </w:rPr>
        <w:t>sezonul</w:t>
      </w:r>
      <w:r w:rsidRPr="004B04C3">
        <w:rPr>
          <w:iCs/>
          <w:sz w:val="24"/>
          <w:szCs w:val="24"/>
          <w:lang w:val="ro-RO"/>
        </w:rPr>
        <w:t>ui</w:t>
      </w:r>
      <w:r w:rsidRPr="004B04C3">
        <w:rPr>
          <w:iCs/>
          <w:sz w:val="24"/>
          <w:szCs w:val="24"/>
        </w:rPr>
        <w:t xml:space="preserve"> rece noiembrie 2021 - martie 2022</w:t>
      </w:r>
      <w:r w:rsidRPr="004B04C3">
        <w:rPr>
          <w:sz w:val="24"/>
          <w:szCs w:val="24"/>
          <w:lang w:val="ro-RO"/>
        </w:rPr>
        <w:t>.</w:t>
      </w:r>
    </w:p>
    <w:p w:rsidR="00067EA5" w:rsidRPr="001B42FB" w:rsidRDefault="00B475FF" w:rsidP="001B42FB">
      <w:pPr>
        <w:pStyle w:val="Bodytext30"/>
        <w:numPr>
          <w:ilvl w:val="0"/>
          <w:numId w:val="33"/>
        </w:numPr>
        <w:shd w:val="clear" w:color="auto" w:fill="auto"/>
        <w:spacing w:before="0" w:line="276" w:lineRule="auto"/>
        <w:ind w:right="-142"/>
        <w:jc w:val="both"/>
        <w:rPr>
          <w:sz w:val="24"/>
          <w:szCs w:val="24"/>
          <w:lang w:val="ro-RO"/>
        </w:rPr>
      </w:pPr>
      <w:r w:rsidRPr="004B04C3">
        <w:rPr>
          <w:sz w:val="24"/>
          <w:szCs w:val="24"/>
          <w:lang w:val="ro-RO"/>
        </w:rPr>
        <w:t>i</w:t>
      </w:r>
      <w:r w:rsidRPr="004B04C3">
        <w:rPr>
          <w:iCs/>
          <w:sz w:val="24"/>
          <w:szCs w:val="24"/>
          <w:lang w:val="ro-RO"/>
        </w:rPr>
        <w:t xml:space="preserve">dentificarea cauzelor care au condus la neacordarea simultană a </w:t>
      </w:r>
      <w:r w:rsidRPr="004B04C3">
        <w:rPr>
          <w:iCs/>
          <w:sz w:val="24"/>
          <w:szCs w:val="24"/>
        </w:rPr>
        <w:t>cel</w:t>
      </w:r>
      <w:r w:rsidRPr="004B04C3">
        <w:rPr>
          <w:iCs/>
          <w:sz w:val="24"/>
          <w:szCs w:val="24"/>
          <w:lang w:val="ro-RO"/>
        </w:rPr>
        <w:t>or</w:t>
      </w:r>
      <w:r w:rsidRPr="004B04C3">
        <w:rPr>
          <w:iCs/>
          <w:sz w:val="24"/>
          <w:szCs w:val="24"/>
        </w:rPr>
        <w:t xml:space="preserve"> dou</w:t>
      </w:r>
      <w:r w:rsidRPr="004B04C3">
        <w:rPr>
          <w:iCs/>
          <w:sz w:val="24"/>
          <w:szCs w:val="24"/>
          <w:lang w:val="ro-RO"/>
        </w:rPr>
        <w:t>ă</w:t>
      </w:r>
      <w:r w:rsidRPr="004B04C3">
        <w:rPr>
          <w:iCs/>
          <w:sz w:val="24"/>
          <w:szCs w:val="24"/>
        </w:rPr>
        <w:t xml:space="preserve"> drepturi prevăzute de Legea nr.226/2021</w:t>
      </w:r>
      <w:r w:rsidRPr="004B04C3">
        <w:rPr>
          <w:iCs/>
          <w:sz w:val="24"/>
          <w:szCs w:val="24"/>
          <w:lang w:val="ro-RO"/>
        </w:rPr>
        <w:t>,</w:t>
      </w:r>
      <w:r w:rsidRPr="004B04C3">
        <w:rPr>
          <w:iCs/>
          <w:sz w:val="24"/>
          <w:szCs w:val="24"/>
        </w:rPr>
        <w:t xml:space="preserve"> respectiv</w:t>
      </w:r>
      <w:r w:rsidRPr="004B04C3">
        <w:rPr>
          <w:iCs/>
          <w:sz w:val="24"/>
          <w:szCs w:val="24"/>
          <w:lang w:val="ro-RO"/>
        </w:rPr>
        <w:t>:</w:t>
      </w:r>
      <w:r w:rsidRPr="004B04C3">
        <w:rPr>
          <w:iCs/>
          <w:sz w:val="24"/>
          <w:szCs w:val="24"/>
        </w:rPr>
        <w:t xml:space="preserve"> ajutorul pentru încălzirea locuinței și </w:t>
      </w:r>
      <w:r w:rsidRPr="004B04C3">
        <w:rPr>
          <w:iCs/>
          <w:sz w:val="24"/>
          <w:szCs w:val="24"/>
          <w:lang w:val="ro-RO"/>
        </w:rPr>
        <w:t>suplimentul pentru energie</w:t>
      </w:r>
      <w:r w:rsidRPr="004B04C3">
        <w:rPr>
          <w:sz w:val="24"/>
          <w:szCs w:val="24"/>
        </w:rPr>
        <w:t>.</w:t>
      </w:r>
      <w:r w:rsidRPr="004B04C3">
        <w:rPr>
          <w:sz w:val="24"/>
          <w:szCs w:val="24"/>
          <w:lang w:val="ro-RO"/>
        </w:rPr>
        <w:t xml:space="preserve"> </w:t>
      </w:r>
    </w:p>
    <w:p w:rsidR="00067EA5" w:rsidRPr="004B04C3" w:rsidRDefault="00067EA5" w:rsidP="004B04C3">
      <w:pPr>
        <w:pStyle w:val="ListParagraph"/>
        <w:tabs>
          <w:tab w:val="left" w:pos="709"/>
        </w:tabs>
        <w:autoSpaceDE w:val="0"/>
        <w:autoSpaceDN w:val="0"/>
        <w:adjustRightInd w:val="0"/>
        <w:spacing w:after="0"/>
        <w:ind w:left="360"/>
        <w:jc w:val="both"/>
        <w:rPr>
          <w:rFonts w:ascii="Trebuchet MS" w:eastAsia="Calibri" w:hAnsi="Trebuchet MS" w:cs="Times New Roman"/>
          <w:sz w:val="24"/>
          <w:szCs w:val="24"/>
        </w:rPr>
      </w:pPr>
      <w:r w:rsidRPr="004B04C3">
        <w:rPr>
          <w:rFonts w:ascii="Trebuchet MS" w:hAnsi="Trebuchet MS"/>
          <w:sz w:val="24"/>
          <w:szCs w:val="24"/>
        </w:rPr>
        <w:tab/>
      </w:r>
      <w:r w:rsidRPr="004B04C3">
        <w:rPr>
          <w:rFonts w:ascii="Trebuchet MS" w:eastAsia="Calibri" w:hAnsi="Trebuchet MS" w:cs="Times New Roman"/>
          <w:sz w:val="24"/>
          <w:szCs w:val="24"/>
        </w:rPr>
        <w:t>Entităţile supuse verificării, în număr de 42 de UAT-uri la nivelul județului Argeș, au  fost prevăzute în cadrul metodologic al campaniei, astfel:</w:t>
      </w:r>
    </w:p>
    <w:p w:rsidR="00067EA5" w:rsidRPr="004B04C3" w:rsidRDefault="00067EA5" w:rsidP="004B04C3">
      <w:pPr>
        <w:pStyle w:val="ListParagraph"/>
        <w:numPr>
          <w:ilvl w:val="0"/>
          <w:numId w:val="33"/>
        </w:numPr>
        <w:spacing w:after="0"/>
        <w:jc w:val="both"/>
        <w:rPr>
          <w:rFonts w:ascii="Trebuchet MS" w:eastAsia="Calibri" w:hAnsi="Trebuchet MS" w:cs="Times New Roman"/>
          <w:sz w:val="24"/>
          <w:szCs w:val="24"/>
        </w:rPr>
      </w:pPr>
      <w:r w:rsidRPr="004B04C3">
        <w:rPr>
          <w:rFonts w:ascii="Trebuchet MS" w:eastAsia="Calibri" w:hAnsi="Trebuchet MS" w:cs="Times New Roman"/>
          <w:sz w:val="24"/>
          <w:szCs w:val="24"/>
        </w:rPr>
        <w:t xml:space="preserve"> 1470 titulari cu 5014 membri de familie, respectiv 6484 CNP – uri verificate, din care după sistemul de încălzire utilizat (47 titulari = EE, 10 titulari = ET, 141 titulari = GN și 1272 titulari = LCC).</w:t>
      </w:r>
    </w:p>
    <w:p w:rsidR="00067EA5" w:rsidRPr="004B04C3" w:rsidRDefault="00067EA5" w:rsidP="004B04C3">
      <w:pPr>
        <w:pStyle w:val="ListParagraph"/>
        <w:spacing w:after="0"/>
        <w:ind w:left="360"/>
        <w:jc w:val="both"/>
        <w:rPr>
          <w:rFonts w:ascii="Trebuchet MS" w:eastAsia="Calibri" w:hAnsi="Trebuchet MS" w:cs="Times New Roman"/>
          <w:sz w:val="24"/>
          <w:szCs w:val="24"/>
        </w:rPr>
      </w:pPr>
      <w:r w:rsidRPr="004B04C3">
        <w:rPr>
          <w:rFonts w:ascii="Trebuchet MS" w:eastAsia="Calibri" w:hAnsi="Trebuchet MS" w:cs="Times New Roman"/>
          <w:b/>
          <w:sz w:val="24"/>
          <w:szCs w:val="24"/>
        </w:rPr>
        <w:lastRenderedPageBreak/>
        <w:t>Titulari</w:t>
      </w:r>
      <w:r w:rsidRPr="004B04C3">
        <w:rPr>
          <w:rFonts w:ascii="Trebuchet MS" w:eastAsia="Calibri" w:hAnsi="Trebuchet MS" w:cs="Times New Roman"/>
          <w:sz w:val="24"/>
          <w:szCs w:val="24"/>
        </w:rPr>
        <w:t xml:space="preserve"> </w:t>
      </w:r>
      <w:r w:rsidRPr="004B04C3">
        <w:rPr>
          <w:rFonts w:ascii="Trebuchet MS" w:eastAsia="Calibri" w:hAnsi="Trebuchet MS" w:cs="Times New Roman"/>
          <w:b/>
          <w:sz w:val="24"/>
          <w:szCs w:val="24"/>
        </w:rPr>
        <w:t>beneficiari_ simultan</w:t>
      </w:r>
      <w:r w:rsidRPr="004B04C3">
        <w:rPr>
          <w:rFonts w:ascii="Trebuchet MS" w:eastAsia="Calibri" w:hAnsi="Trebuchet MS" w:cs="Times New Roman"/>
          <w:sz w:val="24"/>
          <w:szCs w:val="24"/>
        </w:rPr>
        <w:t xml:space="preserve"> de cele două drepturi  prevăzute de Legea nr.226/2021, respectiv: ajutorul pentru încălzirea locuinței și suplimentul pentru energie = 1391 (iar 79 doar titulari de AI).</w:t>
      </w:r>
    </w:p>
    <w:p w:rsidR="00067EA5" w:rsidRPr="004B04C3" w:rsidRDefault="00067EA5" w:rsidP="004B04C3">
      <w:pPr>
        <w:pStyle w:val="ListParagraph"/>
        <w:spacing w:after="0"/>
        <w:ind w:left="360"/>
        <w:jc w:val="both"/>
        <w:rPr>
          <w:rFonts w:ascii="Trebuchet MS" w:eastAsia="Calibri" w:hAnsi="Trebuchet MS" w:cs="Times New Roman"/>
          <w:sz w:val="24"/>
          <w:szCs w:val="24"/>
        </w:rPr>
      </w:pPr>
      <w:r w:rsidRPr="004B04C3">
        <w:rPr>
          <w:rFonts w:ascii="Trebuchet MS" w:eastAsia="Calibri" w:hAnsi="Trebuchet MS" w:cs="Times New Roman"/>
          <w:b/>
          <w:sz w:val="24"/>
          <w:szCs w:val="24"/>
        </w:rPr>
        <w:t>Titular beneficiar_supliment</w:t>
      </w:r>
      <w:r w:rsidRPr="004B04C3">
        <w:rPr>
          <w:rFonts w:ascii="Trebuchet MS" w:eastAsia="Calibri" w:hAnsi="Trebuchet MS" w:cs="Times New Roman"/>
          <w:sz w:val="24"/>
          <w:szCs w:val="24"/>
        </w:rPr>
        <w:t xml:space="preserve"> pentru energie_FĂRĂ  drept stabilit la ajutor pentru încălzirea locuinței = 3.</w:t>
      </w:r>
    </w:p>
    <w:p w:rsidR="00067EA5" w:rsidRPr="004B04C3" w:rsidRDefault="00067EA5" w:rsidP="004B04C3">
      <w:pPr>
        <w:pStyle w:val="ListParagraph"/>
        <w:spacing w:after="0"/>
        <w:ind w:left="360" w:right="-108"/>
        <w:jc w:val="both"/>
        <w:rPr>
          <w:rFonts w:ascii="Trebuchet MS" w:eastAsia="Calibri" w:hAnsi="Trebuchet MS" w:cs="Times New Roman"/>
          <w:sz w:val="24"/>
          <w:szCs w:val="24"/>
        </w:rPr>
      </w:pPr>
      <w:r w:rsidRPr="004B04C3">
        <w:rPr>
          <w:rFonts w:ascii="Trebuchet MS" w:eastAsia="Calibri" w:hAnsi="Trebuchet MS" w:cs="Times New Roman"/>
          <w:sz w:val="24"/>
          <w:szCs w:val="24"/>
        </w:rPr>
        <w:t xml:space="preserve"> </w:t>
      </w:r>
      <w:r w:rsidRPr="004B04C3">
        <w:rPr>
          <w:rFonts w:ascii="Trebuchet MS" w:hAnsi="Trebuchet MS"/>
          <w:sz w:val="24"/>
          <w:szCs w:val="24"/>
        </w:rPr>
        <w:tab/>
      </w:r>
      <w:r w:rsidRPr="004B04C3">
        <w:rPr>
          <w:rFonts w:ascii="Trebuchet MS" w:eastAsia="Calibri" w:hAnsi="Trebuchet MS" w:cs="Times New Roman"/>
          <w:sz w:val="24"/>
          <w:szCs w:val="24"/>
        </w:rPr>
        <w:t>A fost dispus un nr.total de 14 măsuri iar în ceea ce privește sancțiunile aplicate,acestea au fost dispuse ca urmare a încălcării prevederilor Legii. 262/2021, art. 17 alin. (2), astfel</w:t>
      </w:r>
      <w:r w:rsidRPr="004B04C3">
        <w:rPr>
          <w:rFonts w:ascii="Trebuchet MS" w:eastAsia="Calibri" w:hAnsi="Trebuchet MS" w:cs="Times New Roman"/>
          <w:sz w:val="24"/>
          <w:szCs w:val="24"/>
          <w:lang w:val="en-GB"/>
        </w:rPr>
        <w:t>:</w:t>
      </w:r>
      <w:r w:rsidRPr="004B04C3">
        <w:rPr>
          <w:rFonts w:ascii="Trebuchet MS" w:eastAsia="Calibri" w:hAnsi="Trebuchet MS" w:cs="Times New Roman"/>
          <w:sz w:val="24"/>
          <w:szCs w:val="24"/>
        </w:rPr>
        <w:t xml:space="preserve">  UAT Merișani- 5700 lei (1900 lei X 3 amenzi) și UAT Nucșoara-500 lei (500 lei X 1 amendă).</w:t>
      </w:r>
    </w:p>
    <w:p w:rsidR="00067EA5" w:rsidRPr="004B04C3" w:rsidRDefault="00067EA5" w:rsidP="004B04C3">
      <w:pPr>
        <w:pStyle w:val="ListParagraph"/>
        <w:spacing w:after="0"/>
        <w:ind w:left="360" w:firstLine="360"/>
        <w:jc w:val="both"/>
        <w:rPr>
          <w:rFonts w:ascii="Trebuchet MS" w:eastAsia="Calibri" w:hAnsi="Trebuchet MS" w:cs="Trebuchet MS"/>
          <w:sz w:val="24"/>
          <w:szCs w:val="24"/>
        </w:rPr>
      </w:pPr>
      <w:r w:rsidRPr="004B04C3">
        <w:rPr>
          <w:rFonts w:ascii="Trebuchet MS" w:eastAsia="Calibri" w:hAnsi="Trebuchet MS" w:cs="Times New Roman"/>
          <w:sz w:val="24"/>
          <w:szCs w:val="24"/>
        </w:rPr>
        <w:t>În ceea ce privește finalitatea acestei verificări, din punct de vedere al organizării SPAS, aceiași angajați (</w:t>
      </w:r>
      <w:r w:rsidRPr="004B04C3">
        <w:rPr>
          <w:rFonts w:ascii="Trebuchet MS" w:eastAsia="Calibri" w:hAnsi="Trebuchet MS" w:cs="Trebuchet MS"/>
          <w:sz w:val="24"/>
          <w:szCs w:val="24"/>
        </w:rPr>
        <w:t xml:space="preserve">asistentul social/persoana cu atributii din majoritatea UAT-urilor verificate), desfășoară activități multiple, excedând sarcinile postului (ex. persoana cu atribuții de asistență socială este bibliotecarul, juristul, responsabilul resurse umane care îndeplinește activități atât de asistență socială, cât și de ofițer de stare civilă sau chiar secretarul de primărie etc), fapt care face ca personalul angajat (funcționari publici sau personal contractual) să fie insuficient, în majoritatea UAT–urilor verificate existând un singur angajat, fără studii de specialitate. </w:t>
      </w:r>
    </w:p>
    <w:p w:rsidR="00067EA5" w:rsidRPr="004B04C3" w:rsidRDefault="00067EA5" w:rsidP="004B04C3">
      <w:pPr>
        <w:pStyle w:val="ListParagraph"/>
        <w:spacing w:after="0"/>
        <w:ind w:left="360" w:firstLine="360"/>
        <w:jc w:val="both"/>
        <w:rPr>
          <w:rFonts w:ascii="Trebuchet MS" w:eastAsia="Calibri" w:hAnsi="Trebuchet MS" w:cs="Trebuchet MS"/>
          <w:bCs/>
          <w:sz w:val="24"/>
          <w:szCs w:val="24"/>
        </w:rPr>
      </w:pPr>
      <w:r w:rsidRPr="004B04C3">
        <w:rPr>
          <w:rFonts w:ascii="Trebuchet MS" w:eastAsia="Calibri" w:hAnsi="Trebuchet MS" w:cs="Trebuchet MS"/>
          <w:bCs/>
          <w:sz w:val="24"/>
          <w:szCs w:val="24"/>
        </w:rPr>
        <w:t>O concluzie rezultată a fost aceea că UAT-urile verificate nu utilizează aplicația PatrimVen pentru verificarea EX-ANTE a titularilor/beneficiarilor (și acolo unde aplicația există, aceasta nu funcționează sau este necesar sprijinul colegilor din compartimentul taxe și impozite care sunt utilizatori autorizați) dar</w:t>
      </w:r>
      <w:r w:rsidRPr="004B04C3">
        <w:rPr>
          <w:rFonts w:ascii="Trebuchet MS" w:eastAsia="Calibri" w:hAnsi="Trebuchet MS" w:cs="Times New Roman"/>
          <w:sz w:val="24"/>
          <w:szCs w:val="24"/>
        </w:rPr>
        <w:t xml:space="preserve"> veniturile declarate de către solicitant sunt verificate  prin comparație cu datele obținute de la serviciile/compartimentele de specialitate din cadrul primăriei care gestionează registrul agricol, taxe şi impozite locale sau cu cele obținute de la ANAF</w:t>
      </w:r>
      <w:r w:rsidRPr="004B04C3">
        <w:rPr>
          <w:rFonts w:ascii="Trebuchet MS" w:eastAsia="Calibri" w:hAnsi="Trebuchet MS" w:cs="Trebuchet MS"/>
          <w:bCs/>
          <w:sz w:val="24"/>
          <w:szCs w:val="24"/>
        </w:rPr>
        <w:t xml:space="preserve">. În ceea ce privește majoritatea UAT-urilor verificate, acestea au reluat procedura de înrolare, aflându-se la momentul controlului în curs de înregistrare.   </w:t>
      </w:r>
    </w:p>
    <w:p w:rsidR="00067EA5" w:rsidRPr="004B04C3" w:rsidRDefault="00067EA5" w:rsidP="004B04C3">
      <w:pPr>
        <w:pStyle w:val="ListParagraph"/>
        <w:spacing w:after="0"/>
        <w:ind w:left="360" w:firstLine="360"/>
        <w:jc w:val="both"/>
        <w:rPr>
          <w:rFonts w:ascii="Trebuchet MS" w:hAnsi="Trebuchet MS" w:cs="Trebuchet MS"/>
          <w:sz w:val="24"/>
          <w:szCs w:val="24"/>
        </w:rPr>
      </w:pPr>
      <w:r w:rsidRPr="004B04C3">
        <w:rPr>
          <w:rFonts w:ascii="Trebuchet MS" w:eastAsia="Calibri" w:hAnsi="Trebuchet MS" w:cs="Trebuchet MS"/>
          <w:sz w:val="24"/>
          <w:szCs w:val="24"/>
        </w:rPr>
        <w:t>Procesul de evaluare, activ, cu participarea atât a personalului încadrat în Compartimentele de Asistență Socială/Serviciilor Publice de Asistență Socială, cât și a personalului de conducere, a condus la evidențierea neconformităților (unele fiind remediate chiar pe parcursul controlului) precum și a aspectelor care trebuie îmbunătățite în aplicarea noii legislații.</w:t>
      </w:r>
    </w:p>
    <w:p w:rsidR="00067EA5" w:rsidRPr="004B04C3" w:rsidRDefault="00067EA5" w:rsidP="004B04C3">
      <w:pPr>
        <w:spacing w:after="0"/>
        <w:ind w:right="-1404"/>
        <w:jc w:val="both"/>
        <w:rPr>
          <w:rFonts w:ascii="Trebuchet MS" w:eastAsiaTheme="minorHAnsi" w:hAnsi="Trebuchet MS" w:cs="Trebuchet MS"/>
          <w:sz w:val="24"/>
          <w:szCs w:val="24"/>
        </w:rPr>
      </w:pPr>
    </w:p>
    <w:p w:rsidR="00067EA5" w:rsidRPr="004B04C3" w:rsidRDefault="00067EA5" w:rsidP="004B04C3">
      <w:pPr>
        <w:spacing w:after="0"/>
        <w:ind w:right="-1404"/>
        <w:jc w:val="both"/>
        <w:rPr>
          <w:rFonts w:ascii="Trebuchet MS" w:hAnsi="Trebuchet MS"/>
          <w:b/>
          <w:i/>
          <w:sz w:val="24"/>
          <w:szCs w:val="24"/>
          <w:u w:val="single"/>
        </w:rPr>
      </w:pPr>
      <w:r w:rsidRPr="004B04C3">
        <w:rPr>
          <w:rFonts w:ascii="Trebuchet MS" w:eastAsiaTheme="minorHAnsi" w:hAnsi="Trebuchet MS" w:cs="Trebuchet MS"/>
          <w:sz w:val="24"/>
          <w:szCs w:val="24"/>
        </w:rPr>
        <w:t xml:space="preserve">      </w:t>
      </w:r>
      <w:r w:rsidRPr="004B04C3">
        <w:rPr>
          <w:rFonts w:ascii="Trebuchet MS" w:hAnsi="Trebuchet MS"/>
          <w:b/>
          <w:sz w:val="24"/>
          <w:szCs w:val="24"/>
        </w:rPr>
        <w:t>2.10.</w:t>
      </w:r>
      <w:r w:rsidRPr="004B04C3">
        <w:rPr>
          <w:rFonts w:ascii="Trebuchet MS" w:hAnsi="Trebuchet MS"/>
          <w:sz w:val="24"/>
          <w:szCs w:val="24"/>
        </w:rPr>
        <w:t xml:space="preserve"> </w:t>
      </w:r>
      <w:r w:rsidRPr="004B04C3">
        <w:rPr>
          <w:rFonts w:ascii="Trebuchet MS" w:hAnsi="Trebuchet MS"/>
          <w:b/>
          <w:i/>
          <w:sz w:val="24"/>
          <w:szCs w:val="24"/>
          <w:u w:val="single"/>
        </w:rPr>
        <w:t xml:space="preserve">Verificarea respectării condițiilor legale de stabilire și acordare a indemnizației de </w:t>
      </w:r>
    </w:p>
    <w:p w:rsidR="00067EA5" w:rsidRPr="004B04C3" w:rsidRDefault="00067EA5" w:rsidP="004B04C3">
      <w:pPr>
        <w:spacing w:after="0"/>
        <w:ind w:left="755" w:right="-1404"/>
        <w:jc w:val="both"/>
        <w:rPr>
          <w:rFonts w:ascii="Trebuchet MS" w:hAnsi="Trebuchet MS"/>
          <w:b/>
          <w:i/>
          <w:sz w:val="24"/>
          <w:szCs w:val="24"/>
          <w:u w:val="single"/>
        </w:rPr>
      </w:pPr>
      <w:r w:rsidRPr="004B04C3">
        <w:rPr>
          <w:rFonts w:ascii="Trebuchet MS" w:hAnsi="Trebuchet MS"/>
          <w:b/>
          <w:i/>
          <w:sz w:val="24"/>
          <w:szCs w:val="24"/>
          <w:u w:val="single"/>
        </w:rPr>
        <w:t>creștere și îngrijire a copilului, respectiv a stimulentului de inserție prevăzute de OUG</w:t>
      </w:r>
    </w:p>
    <w:p w:rsidR="00067EA5" w:rsidRPr="004B04C3" w:rsidRDefault="00067EA5" w:rsidP="004B04C3">
      <w:pPr>
        <w:spacing w:after="0"/>
        <w:ind w:left="755" w:right="-1404"/>
        <w:jc w:val="both"/>
        <w:rPr>
          <w:rFonts w:ascii="Trebuchet MS" w:hAnsi="Trebuchet MS"/>
          <w:b/>
          <w:i/>
          <w:sz w:val="24"/>
          <w:szCs w:val="24"/>
          <w:u w:val="single"/>
        </w:rPr>
      </w:pPr>
      <w:r w:rsidRPr="004B04C3">
        <w:rPr>
          <w:rFonts w:ascii="Trebuchet MS" w:hAnsi="Trebuchet MS"/>
          <w:b/>
          <w:i/>
          <w:sz w:val="24"/>
          <w:szCs w:val="24"/>
          <w:u w:val="single"/>
        </w:rPr>
        <w:t xml:space="preserve">nr. 111/2010 privind concediul și indemnizația lunară pentru creșterea copiilor, </w:t>
      </w:r>
    </w:p>
    <w:p w:rsidR="00067EA5" w:rsidRPr="004B04C3" w:rsidRDefault="00067EA5" w:rsidP="004B04C3">
      <w:pPr>
        <w:spacing w:after="0"/>
        <w:ind w:left="755" w:right="-1404"/>
        <w:jc w:val="both"/>
        <w:rPr>
          <w:rFonts w:ascii="Trebuchet MS" w:hAnsi="Trebuchet MS"/>
          <w:b/>
          <w:i/>
          <w:sz w:val="24"/>
          <w:szCs w:val="24"/>
          <w:u w:val="single"/>
        </w:rPr>
      </w:pPr>
      <w:r w:rsidRPr="004B04C3">
        <w:rPr>
          <w:rFonts w:ascii="Trebuchet MS" w:hAnsi="Trebuchet MS"/>
          <w:b/>
          <w:i/>
          <w:sz w:val="24"/>
          <w:szCs w:val="24"/>
          <w:u w:val="single"/>
        </w:rPr>
        <w:t>cu modificările și completările ulterioare (noiembrie 2022)</w:t>
      </w:r>
    </w:p>
    <w:p w:rsidR="00067EA5" w:rsidRPr="004B04C3" w:rsidRDefault="00067EA5" w:rsidP="004B04C3">
      <w:pPr>
        <w:pStyle w:val="ListParagraph"/>
        <w:spacing w:after="0"/>
        <w:ind w:left="360" w:firstLine="360"/>
        <w:jc w:val="both"/>
        <w:rPr>
          <w:rFonts w:ascii="Trebuchet MS" w:hAnsi="Trebuchet MS" w:cs="Trebuchet MS"/>
          <w:sz w:val="24"/>
          <w:szCs w:val="24"/>
        </w:rPr>
      </w:pPr>
    </w:p>
    <w:p w:rsidR="00067EA5" w:rsidRPr="004B04C3" w:rsidRDefault="00067EA5" w:rsidP="001B42FB">
      <w:pPr>
        <w:spacing w:after="0"/>
        <w:ind w:right="-1404" w:firstLine="720"/>
        <w:jc w:val="both"/>
        <w:rPr>
          <w:rFonts w:ascii="Trebuchet MS" w:hAnsi="Trebuchet MS"/>
          <w:sz w:val="24"/>
          <w:szCs w:val="24"/>
        </w:rPr>
      </w:pPr>
      <w:r w:rsidRPr="004B04C3">
        <w:rPr>
          <w:rFonts w:ascii="Trebuchet MS" w:hAnsi="Trebuchet MS"/>
          <w:sz w:val="24"/>
          <w:szCs w:val="24"/>
        </w:rPr>
        <w:t>Obiectivul principal al acestei campanii va fi reducerea erorii și fraudei prin efectuarea de</w:t>
      </w:r>
    </w:p>
    <w:p w:rsidR="00E01C0D" w:rsidRPr="004B04C3" w:rsidRDefault="00E01C0D" w:rsidP="004B04C3">
      <w:pPr>
        <w:spacing w:after="0"/>
        <w:ind w:right="-1404"/>
        <w:jc w:val="both"/>
        <w:rPr>
          <w:rFonts w:ascii="Trebuchet MS" w:hAnsi="Trebuchet MS"/>
          <w:sz w:val="24"/>
          <w:szCs w:val="24"/>
        </w:rPr>
      </w:pPr>
      <w:r w:rsidRPr="004B04C3">
        <w:rPr>
          <w:rFonts w:ascii="Trebuchet MS" w:hAnsi="Trebuchet MS"/>
          <w:sz w:val="24"/>
          <w:szCs w:val="24"/>
        </w:rPr>
        <w:lastRenderedPageBreak/>
        <w:t xml:space="preserve">      </w:t>
      </w:r>
      <w:r w:rsidR="00067EA5" w:rsidRPr="004B04C3">
        <w:rPr>
          <w:rFonts w:ascii="Trebuchet MS" w:hAnsi="Trebuchet MS"/>
          <w:sz w:val="24"/>
          <w:szCs w:val="24"/>
        </w:rPr>
        <w:t>inspecții tematice pentru verificarea îndeplinirii condițiilor de stabilire și acordare a</w:t>
      </w:r>
    </w:p>
    <w:p w:rsidR="00067EA5" w:rsidRPr="004B04C3" w:rsidRDefault="00067EA5" w:rsidP="004B04C3">
      <w:pPr>
        <w:spacing w:after="0"/>
        <w:ind w:right="-1404"/>
        <w:jc w:val="both"/>
        <w:rPr>
          <w:rFonts w:ascii="Trebuchet MS" w:hAnsi="Trebuchet MS"/>
          <w:sz w:val="24"/>
          <w:szCs w:val="24"/>
        </w:rPr>
      </w:pPr>
      <w:r w:rsidRPr="004B04C3">
        <w:rPr>
          <w:rFonts w:ascii="Trebuchet MS" w:hAnsi="Trebuchet MS"/>
          <w:sz w:val="24"/>
          <w:szCs w:val="24"/>
        </w:rPr>
        <w:t xml:space="preserve"> </w:t>
      </w:r>
      <w:r w:rsidR="00E01C0D" w:rsidRPr="004B04C3">
        <w:rPr>
          <w:rFonts w:ascii="Trebuchet MS" w:hAnsi="Trebuchet MS"/>
          <w:sz w:val="24"/>
          <w:szCs w:val="24"/>
        </w:rPr>
        <w:t xml:space="preserve">     </w:t>
      </w:r>
      <w:r w:rsidRPr="004B04C3">
        <w:rPr>
          <w:rFonts w:ascii="Trebuchet MS" w:hAnsi="Trebuchet MS"/>
          <w:sz w:val="24"/>
          <w:szCs w:val="24"/>
        </w:rPr>
        <w:t>indemnizației</w:t>
      </w:r>
      <w:r w:rsidR="00E01C0D" w:rsidRPr="004B04C3">
        <w:rPr>
          <w:rFonts w:ascii="Trebuchet MS" w:hAnsi="Trebuchet MS"/>
          <w:sz w:val="24"/>
          <w:szCs w:val="24"/>
        </w:rPr>
        <w:t xml:space="preserve"> </w:t>
      </w:r>
      <w:r w:rsidRPr="004B04C3">
        <w:rPr>
          <w:rFonts w:ascii="Trebuchet MS" w:hAnsi="Trebuchet MS"/>
          <w:sz w:val="24"/>
          <w:szCs w:val="24"/>
        </w:rPr>
        <w:t xml:space="preserve">de creștere și ingrijire a copilului, respectiv a stimulentului de de inserție.  </w:t>
      </w:r>
    </w:p>
    <w:p w:rsidR="00B475FF" w:rsidRPr="004B04C3" w:rsidRDefault="00B475FF" w:rsidP="001B42FB">
      <w:pPr>
        <w:tabs>
          <w:tab w:val="left" w:pos="709"/>
        </w:tabs>
        <w:autoSpaceDE w:val="0"/>
        <w:autoSpaceDN w:val="0"/>
        <w:adjustRightInd w:val="0"/>
        <w:spacing w:after="0"/>
        <w:ind w:right="-142"/>
        <w:jc w:val="both"/>
        <w:rPr>
          <w:rFonts w:ascii="Trebuchet MS" w:eastAsia="Calibri" w:hAnsi="Trebuchet MS"/>
          <w:bCs/>
          <w:i/>
          <w:sz w:val="24"/>
          <w:szCs w:val="24"/>
          <w:lang w:eastAsia="en-GB"/>
        </w:rPr>
      </w:pPr>
    </w:p>
    <w:p w:rsidR="00060B03" w:rsidRPr="004B04C3" w:rsidRDefault="004B04C3" w:rsidP="001B42FB">
      <w:pPr>
        <w:pStyle w:val="Header"/>
        <w:tabs>
          <w:tab w:val="left" w:pos="720"/>
          <w:tab w:val="right" w:pos="10490"/>
        </w:tabs>
        <w:ind w:left="284" w:right="130"/>
        <w:rPr>
          <w:b/>
          <w:i/>
          <w:sz w:val="24"/>
          <w:szCs w:val="24"/>
          <w:lang w:val="ro-RO"/>
        </w:rPr>
      </w:pPr>
      <w:r w:rsidRPr="00C921F3">
        <w:rPr>
          <w:b/>
          <w:i/>
          <w:sz w:val="24"/>
          <w:szCs w:val="24"/>
          <w:highlight w:val="lightGray"/>
          <w:lang w:val="ro-RO"/>
        </w:rPr>
        <w:t>3</w:t>
      </w:r>
      <w:r w:rsidR="00060B03" w:rsidRPr="00C921F3">
        <w:rPr>
          <w:b/>
          <w:i/>
          <w:sz w:val="24"/>
          <w:szCs w:val="24"/>
          <w:highlight w:val="lightGray"/>
          <w:lang w:val="ro-RO"/>
        </w:rPr>
        <w:t>. PROBLEME ÎNTÂMPINATE</w:t>
      </w:r>
    </w:p>
    <w:p w:rsidR="00060B03" w:rsidRPr="004B04C3" w:rsidRDefault="004B04C3" w:rsidP="004B04C3">
      <w:pPr>
        <w:spacing w:after="0"/>
        <w:jc w:val="both"/>
        <w:rPr>
          <w:rFonts w:ascii="Trebuchet MS" w:hAnsi="Trebuchet MS" w:cs="Arial"/>
          <w:sz w:val="24"/>
          <w:szCs w:val="24"/>
          <w:lang w:val="it-IT"/>
        </w:rPr>
      </w:pPr>
      <w:r>
        <w:rPr>
          <w:rFonts w:ascii="Trebuchet MS" w:hAnsi="Trebuchet MS" w:cs="Arial"/>
          <w:b/>
          <w:sz w:val="24"/>
          <w:szCs w:val="24"/>
          <w:lang w:val="it-IT"/>
        </w:rPr>
        <w:t>3</w:t>
      </w:r>
      <w:r w:rsidR="00060B03" w:rsidRPr="004B04C3">
        <w:rPr>
          <w:rFonts w:ascii="Trebuchet MS" w:hAnsi="Trebuchet MS" w:cs="Arial"/>
          <w:b/>
          <w:sz w:val="24"/>
          <w:szCs w:val="24"/>
          <w:lang w:val="it-IT"/>
        </w:rPr>
        <w:t>.1.      Personal insuficient/migrarea acestuia</w:t>
      </w:r>
      <w:r w:rsidR="00060B03" w:rsidRPr="004B04C3">
        <w:rPr>
          <w:rFonts w:ascii="Trebuchet MS" w:hAnsi="Trebuchet MS" w:cs="Arial"/>
          <w:b/>
          <w:i/>
          <w:sz w:val="24"/>
          <w:szCs w:val="24"/>
          <w:lang w:val="it-IT"/>
        </w:rPr>
        <w:t xml:space="preserve"> –</w:t>
      </w:r>
      <w:r w:rsidR="00060B03" w:rsidRPr="004B04C3">
        <w:rPr>
          <w:rFonts w:ascii="Trebuchet MS" w:hAnsi="Trebuchet MS" w:cs="Arial"/>
          <w:sz w:val="24"/>
          <w:szCs w:val="24"/>
          <w:lang w:val="it-IT"/>
        </w:rPr>
        <w:t xml:space="preserve"> numărul de posturi funcționari publici în</w:t>
      </w:r>
      <w:r w:rsidR="00060B03" w:rsidRPr="004B04C3">
        <w:rPr>
          <w:rFonts w:ascii="Trebuchet MS" w:hAnsi="Trebuchet MS" w:cs="Arial"/>
          <w:b/>
          <w:i/>
          <w:sz w:val="24"/>
          <w:szCs w:val="24"/>
          <w:lang w:val="it-IT"/>
        </w:rPr>
        <w:t xml:space="preserve"> </w:t>
      </w:r>
      <w:r w:rsidR="00060B03" w:rsidRPr="004B04C3">
        <w:rPr>
          <w:rFonts w:ascii="Trebuchet MS" w:hAnsi="Trebuchet MS" w:cs="Arial"/>
          <w:sz w:val="24"/>
          <w:szCs w:val="24"/>
          <w:lang w:val="it-IT"/>
        </w:rPr>
        <w:t>cadrul instituției, în Serviciul Beneficii de asistenţă socială, programe de servicii sociale, incluziune socială, egalitate de şanse</w:t>
      </w:r>
      <w:r w:rsidR="00060B03" w:rsidRPr="004B04C3">
        <w:rPr>
          <w:rFonts w:ascii="Trebuchet MS" w:hAnsi="Trebuchet MS" w:cs="Arial"/>
          <w:i/>
          <w:sz w:val="24"/>
          <w:szCs w:val="24"/>
          <w:lang w:val="it-IT"/>
        </w:rPr>
        <w:t>-</w:t>
      </w:r>
      <w:r w:rsidR="00060B03" w:rsidRPr="004B04C3">
        <w:rPr>
          <w:rFonts w:ascii="Trebuchet MS" w:hAnsi="Trebuchet MS" w:cs="Arial"/>
          <w:sz w:val="24"/>
          <w:szCs w:val="24"/>
          <w:lang w:val="it-IT"/>
        </w:rPr>
        <w:t xml:space="preserve"> raportat la numărul beneficiarilor din judeţ </w:t>
      </w:r>
      <w:r w:rsidR="00060B03" w:rsidRPr="004B04C3">
        <w:rPr>
          <w:rFonts w:ascii="Trebuchet MS" w:hAnsi="Trebuchet MS" w:cs="Arial"/>
          <w:sz w:val="24"/>
          <w:szCs w:val="24"/>
          <w:u w:val="single"/>
          <w:lang w:val="it-IT"/>
        </w:rPr>
        <w:t>este insuficient</w:t>
      </w:r>
      <w:r w:rsidR="00060B03" w:rsidRPr="004B04C3">
        <w:rPr>
          <w:rFonts w:ascii="Trebuchet MS" w:hAnsi="Trebuchet MS" w:cs="Arial"/>
          <w:sz w:val="24"/>
          <w:szCs w:val="24"/>
          <w:lang w:val="it-IT"/>
        </w:rPr>
        <w:t xml:space="preserve">  fapt ce duce la supraaglomerarea atribuţiilor din fişele de post, la efectuarea orelor suplimentare (inclusiv în zilele nelucrătoare) şi la imposibilitatea ca acestea să fie compensate prin zile libere atât din cauza volumului mare de dosare/ lună cât şi a numărului mare de debite care trebuie constituite (rezultate după efectuarea campaniilor tematice ale Serviciului Inspecţie Socială, auditului Camerei de Conturi şi din lucrările curente).</w:t>
      </w:r>
    </w:p>
    <w:p w:rsidR="00060B03" w:rsidRPr="004B04C3" w:rsidRDefault="004B04C3" w:rsidP="004B04C3">
      <w:pPr>
        <w:spacing w:after="0"/>
        <w:jc w:val="both"/>
        <w:rPr>
          <w:rFonts w:ascii="Trebuchet MS" w:hAnsi="Trebuchet MS" w:cs="Arial"/>
          <w:sz w:val="24"/>
          <w:szCs w:val="24"/>
          <w:lang w:val="it-IT"/>
        </w:rPr>
      </w:pPr>
      <w:r>
        <w:rPr>
          <w:rFonts w:ascii="Trebuchet MS" w:hAnsi="Trebuchet MS" w:cs="Arial"/>
          <w:b/>
          <w:sz w:val="24"/>
          <w:szCs w:val="24"/>
          <w:lang w:val="it-IT"/>
        </w:rPr>
        <w:t>3</w:t>
      </w:r>
      <w:r w:rsidR="00060B03" w:rsidRPr="004B04C3">
        <w:rPr>
          <w:rFonts w:ascii="Trebuchet MS" w:hAnsi="Trebuchet MS" w:cs="Arial"/>
          <w:b/>
          <w:sz w:val="24"/>
          <w:szCs w:val="24"/>
          <w:lang w:val="it-IT"/>
        </w:rPr>
        <w:t>.2.</w:t>
      </w:r>
      <w:r w:rsidR="00060B03" w:rsidRPr="004B04C3">
        <w:rPr>
          <w:rFonts w:ascii="Trebuchet MS" w:hAnsi="Trebuchet MS" w:cs="Arial"/>
          <w:sz w:val="24"/>
          <w:szCs w:val="24"/>
          <w:lang w:val="it-IT"/>
        </w:rPr>
        <w:t xml:space="preserve">     </w:t>
      </w:r>
      <w:r w:rsidR="00060B03" w:rsidRPr="004B04C3">
        <w:rPr>
          <w:rFonts w:ascii="Trebuchet MS" w:hAnsi="Trebuchet MS" w:cs="Arial"/>
          <w:b/>
          <w:sz w:val="24"/>
          <w:szCs w:val="24"/>
          <w:lang w:val="it-IT"/>
        </w:rPr>
        <w:t>Formare profesională continuă precară</w:t>
      </w:r>
      <w:r w:rsidR="00060B03" w:rsidRPr="004B04C3">
        <w:rPr>
          <w:rFonts w:ascii="Trebuchet MS" w:hAnsi="Trebuchet MS" w:cs="Arial"/>
          <w:sz w:val="24"/>
          <w:szCs w:val="24"/>
          <w:lang w:val="it-IT"/>
        </w:rPr>
        <w:t xml:space="preserve"> -  participarea fiecărui funcţionar cel puţin o dată pe an la cursuri/seminarii de perfecţionare/specializare, conform prevederilor legale, având în vedere și modificările succesive ale legislaţiei în domeniul asistenţei sociale.</w:t>
      </w:r>
    </w:p>
    <w:p w:rsidR="00060B03" w:rsidRPr="004B04C3" w:rsidRDefault="004B04C3" w:rsidP="004B04C3">
      <w:pPr>
        <w:tabs>
          <w:tab w:val="left" w:pos="630"/>
          <w:tab w:val="left" w:pos="720"/>
        </w:tabs>
        <w:jc w:val="both"/>
        <w:rPr>
          <w:rFonts w:ascii="Trebuchet MS" w:hAnsi="Trebuchet MS" w:cs="Arial"/>
          <w:sz w:val="24"/>
          <w:szCs w:val="24"/>
          <w:lang w:val="it-IT"/>
        </w:rPr>
      </w:pPr>
      <w:r>
        <w:rPr>
          <w:rFonts w:ascii="Trebuchet MS" w:hAnsi="Trebuchet MS" w:cs="Arial"/>
          <w:sz w:val="24"/>
          <w:szCs w:val="24"/>
          <w:lang w:val="it-IT"/>
        </w:rPr>
        <w:tab/>
      </w:r>
      <w:r w:rsidR="00060B03" w:rsidRPr="004B04C3">
        <w:rPr>
          <w:rFonts w:ascii="Trebuchet MS" w:hAnsi="Trebuchet MS" w:cs="Arial"/>
          <w:sz w:val="24"/>
          <w:szCs w:val="24"/>
          <w:lang w:val="it-IT"/>
        </w:rPr>
        <w:t xml:space="preserve"> În contextul restrictiilor impuse de m</w:t>
      </w:r>
      <w:r w:rsidR="00060B03" w:rsidRPr="004B04C3">
        <w:rPr>
          <w:rFonts w:ascii="Trebuchet MS" w:hAnsi="Trebuchet MS" w:cs="Arial"/>
          <w:sz w:val="24"/>
          <w:szCs w:val="24"/>
        </w:rPr>
        <w:t>ăsurile luate pentru limitarea răspândirii infecției cu virusul Sars-Cov 2</w:t>
      </w:r>
      <w:r w:rsidR="00060B03" w:rsidRPr="004B04C3">
        <w:rPr>
          <w:rFonts w:ascii="Trebuchet MS" w:hAnsi="Trebuchet MS" w:cs="Arial"/>
          <w:sz w:val="24"/>
          <w:szCs w:val="24"/>
          <w:lang w:val="it-IT"/>
        </w:rPr>
        <w:t xml:space="preserve">, funcționarii A.J.P.I.S. Argeș au participat sporadic la cursuri de perfecționare on-line gratuite în timpul în care au fost nevoiți să-și îndeplinească și atribuțiile de serviciu. Acest sistem de formare profesională în timpul orelor de program, fără a putea fi asigurată deconectarea de la îndeplinirea atribuțiilor curente de serviciu este ineficient și scade și calitatea muncii prestate. </w:t>
      </w:r>
    </w:p>
    <w:p w:rsidR="00060B03" w:rsidRPr="004B04C3" w:rsidRDefault="004B04C3" w:rsidP="004B04C3">
      <w:pPr>
        <w:tabs>
          <w:tab w:val="left" w:pos="630"/>
          <w:tab w:val="left" w:pos="720"/>
        </w:tabs>
        <w:jc w:val="both"/>
        <w:rPr>
          <w:rFonts w:ascii="Trebuchet MS" w:hAnsi="Trebuchet MS" w:cs="Arial"/>
          <w:sz w:val="24"/>
          <w:szCs w:val="24"/>
          <w:lang w:val="it-IT"/>
        </w:rPr>
      </w:pPr>
      <w:r>
        <w:rPr>
          <w:rFonts w:ascii="Trebuchet MS" w:hAnsi="Trebuchet MS" w:cs="Arial"/>
          <w:sz w:val="24"/>
          <w:szCs w:val="24"/>
          <w:lang w:val="it-IT"/>
        </w:rPr>
        <w:tab/>
      </w:r>
      <w:r w:rsidR="00060B03" w:rsidRPr="004B04C3">
        <w:rPr>
          <w:rFonts w:ascii="Trebuchet MS" w:hAnsi="Trebuchet MS" w:cs="Arial"/>
          <w:sz w:val="24"/>
          <w:szCs w:val="24"/>
          <w:lang w:val="it-IT"/>
        </w:rPr>
        <w:t>Pe piața furnizorilor de formare profesională se poate identifica un număr extrem de redus de programe de formare/perfecționare adresate specificului activității agenției.</w:t>
      </w:r>
    </w:p>
    <w:p w:rsidR="00060B03" w:rsidRPr="004B04C3" w:rsidRDefault="004B04C3" w:rsidP="004B04C3">
      <w:pPr>
        <w:tabs>
          <w:tab w:val="left" w:pos="720"/>
          <w:tab w:val="left" w:pos="810"/>
        </w:tabs>
        <w:spacing w:after="0"/>
        <w:jc w:val="both"/>
        <w:rPr>
          <w:rFonts w:ascii="Trebuchet MS" w:hAnsi="Trebuchet MS" w:cs="Arial"/>
          <w:sz w:val="24"/>
          <w:szCs w:val="24"/>
        </w:rPr>
      </w:pPr>
      <w:r>
        <w:rPr>
          <w:rFonts w:ascii="Trebuchet MS" w:hAnsi="Trebuchet MS" w:cs="Arial"/>
          <w:b/>
          <w:color w:val="000000" w:themeColor="text1"/>
          <w:sz w:val="24"/>
          <w:szCs w:val="24"/>
          <w:lang w:val="it-IT"/>
        </w:rPr>
        <w:t>3</w:t>
      </w:r>
      <w:r w:rsidR="00060B03" w:rsidRPr="004B04C3">
        <w:rPr>
          <w:rFonts w:ascii="Trebuchet MS" w:hAnsi="Trebuchet MS" w:cs="Arial"/>
          <w:b/>
          <w:color w:val="000000" w:themeColor="text1"/>
          <w:sz w:val="24"/>
          <w:szCs w:val="24"/>
          <w:lang w:val="it-IT"/>
        </w:rPr>
        <w:t>.3.</w:t>
      </w:r>
      <w:r w:rsidR="00060B03" w:rsidRPr="004B04C3">
        <w:rPr>
          <w:rFonts w:ascii="Trebuchet MS" w:hAnsi="Trebuchet MS" w:cs="Arial"/>
          <w:b/>
          <w:i/>
          <w:color w:val="FF0000"/>
          <w:sz w:val="24"/>
          <w:szCs w:val="24"/>
          <w:lang w:val="it-IT"/>
        </w:rPr>
        <w:t xml:space="preserve"> </w:t>
      </w:r>
      <w:r w:rsidR="00060B03" w:rsidRPr="004B04C3">
        <w:rPr>
          <w:rFonts w:ascii="Trebuchet MS" w:hAnsi="Trebuchet MS" w:cs="Arial"/>
          <w:b/>
          <w:sz w:val="24"/>
          <w:szCs w:val="24"/>
          <w:lang w:val="it-IT"/>
        </w:rPr>
        <w:t>Spaţiu mic raportat la numărul salariaţilor şi la cerinţele impuse de normele PSI şi SSM,</w:t>
      </w:r>
      <w:r w:rsidR="00060B03" w:rsidRPr="004B04C3">
        <w:rPr>
          <w:rFonts w:ascii="Trebuchet MS" w:hAnsi="Trebuchet MS"/>
          <w:b/>
          <w:sz w:val="24"/>
          <w:szCs w:val="24"/>
        </w:rPr>
        <w:t xml:space="preserve"> precum şi necesitatea unui birou de relaţii cu publicul adecvat</w:t>
      </w:r>
      <w:r w:rsidR="00060B03" w:rsidRPr="004B04C3">
        <w:rPr>
          <w:rFonts w:ascii="Trebuchet MS" w:hAnsi="Trebuchet MS"/>
          <w:sz w:val="24"/>
          <w:szCs w:val="24"/>
        </w:rPr>
        <w:t xml:space="preserve"> (în prezent ghişeul de relații cu publicul este amenajat într-un spațiu foarte mic, inadecvat, la intrarea în instituție pentru a limita accesul publicului în contextul pandemiei determinată de infecția produsă de virusul Sars-Cov-2). </w:t>
      </w:r>
      <w:r w:rsidR="00060B03" w:rsidRPr="004B04C3">
        <w:rPr>
          <w:rFonts w:ascii="Trebuchet MS" w:hAnsi="Trebuchet MS" w:cs="Arial"/>
          <w:sz w:val="24"/>
          <w:szCs w:val="24"/>
          <w:lang w:val="it-IT"/>
        </w:rPr>
        <w:t>Deşi suntem administratorii clădirii în care ne desfăşurăm activitatea, A.J.P.I.S. Argeş ocupă efectiv aproximativ 33% din suprafaţa totală utilă a imobilului, restul fiind atribuit in comodat Casei Judeţene de Pensii Argeş, care la rândul ei întampină aceleaşi probleme privind spaţiul necesar raportat la numărul de salariaţi.</w:t>
      </w:r>
      <w:r w:rsidR="00060B03" w:rsidRPr="004B04C3">
        <w:rPr>
          <w:rFonts w:ascii="Trebuchet MS" w:hAnsi="Trebuchet MS"/>
          <w:sz w:val="24"/>
          <w:szCs w:val="24"/>
        </w:rPr>
        <w:t xml:space="preserve"> </w:t>
      </w:r>
    </w:p>
    <w:p w:rsidR="00060B03" w:rsidRPr="001B42FB" w:rsidRDefault="00060B03" w:rsidP="004B04C3">
      <w:pPr>
        <w:tabs>
          <w:tab w:val="left" w:pos="720"/>
          <w:tab w:val="left" w:pos="810"/>
        </w:tabs>
        <w:spacing w:after="0"/>
        <w:jc w:val="both"/>
        <w:rPr>
          <w:rFonts w:ascii="Trebuchet MS" w:hAnsi="Trebuchet MS"/>
          <w:sz w:val="24"/>
          <w:szCs w:val="24"/>
        </w:rPr>
      </w:pPr>
      <w:r w:rsidRPr="004B04C3">
        <w:rPr>
          <w:rFonts w:ascii="Trebuchet MS" w:hAnsi="Trebuchet MS" w:cs="Arial"/>
          <w:sz w:val="24"/>
          <w:szCs w:val="24"/>
        </w:rPr>
        <w:tab/>
      </w:r>
      <w:r w:rsidRPr="004B04C3">
        <w:rPr>
          <w:rFonts w:ascii="Trebuchet MS" w:hAnsi="Trebuchet MS"/>
          <w:sz w:val="24"/>
          <w:szCs w:val="24"/>
        </w:rPr>
        <w:t>De asemenea, conducerea agenției a depus eforturi pentru a găsi un spațiu nou și suficient pentru a reloca personalul si bunurile, însă piața imobiliară din municipiul Pitești nu a putut oferi spații corespunzătoare și acceptabile ca preț/mp.</w:t>
      </w:r>
    </w:p>
    <w:p w:rsidR="00060B03" w:rsidRPr="004B04C3" w:rsidRDefault="00060B03" w:rsidP="004B04C3">
      <w:pPr>
        <w:pStyle w:val="ListParagraph"/>
        <w:numPr>
          <w:ilvl w:val="1"/>
          <w:numId w:val="38"/>
        </w:numPr>
        <w:tabs>
          <w:tab w:val="left" w:pos="720"/>
          <w:tab w:val="left" w:pos="810"/>
        </w:tabs>
        <w:spacing w:after="0"/>
        <w:jc w:val="both"/>
        <w:rPr>
          <w:rFonts w:ascii="Trebuchet MS" w:hAnsi="Trebuchet MS" w:cs="Arial"/>
          <w:i/>
          <w:sz w:val="24"/>
          <w:szCs w:val="24"/>
        </w:rPr>
      </w:pPr>
      <w:r w:rsidRPr="004B04C3">
        <w:rPr>
          <w:rFonts w:ascii="Trebuchet MS" w:hAnsi="Trebuchet MS"/>
          <w:b/>
          <w:sz w:val="24"/>
          <w:szCs w:val="24"/>
        </w:rPr>
        <w:lastRenderedPageBreak/>
        <w:t>Spațiu de arhivă insuficient</w:t>
      </w:r>
      <w:r w:rsidRPr="004B04C3">
        <w:rPr>
          <w:rFonts w:ascii="Trebuchet MS" w:hAnsi="Trebuchet MS"/>
          <w:sz w:val="24"/>
          <w:szCs w:val="24"/>
        </w:rPr>
        <w:t xml:space="preserve"> </w:t>
      </w:r>
    </w:p>
    <w:p w:rsidR="00060B03" w:rsidRPr="004B04C3" w:rsidRDefault="00060B03" w:rsidP="004B04C3">
      <w:pPr>
        <w:tabs>
          <w:tab w:val="left" w:pos="720"/>
          <w:tab w:val="left" w:pos="810"/>
        </w:tabs>
        <w:spacing w:after="0"/>
        <w:jc w:val="both"/>
        <w:rPr>
          <w:rFonts w:ascii="Trebuchet MS" w:hAnsi="Trebuchet MS"/>
          <w:sz w:val="24"/>
          <w:szCs w:val="24"/>
        </w:rPr>
      </w:pPr>
      <w:r w:rsidRPr="004B04C3">
        <w:rPr>
          <w:rFonts w:ascii="Trebuchet MS" w:hAnsi="Trebuchet MS"/>
          <w:sz w:val="24"/>
          <w:szCs w:val="24"/>
        </w:rPr>
        <w:tab/>
        <w:t>Din cauza creşterii permanente a volumului de documente necesar a fi arhivat şi păstrat şi a depăşirii capacităţii încaperilor aferente arhivei existente, se impune închirierea unui loc de arhivare documente în afara imobilului în cauză, precum şi a externalizării serviciului de arhivare. Acestea sunt imperios necesare pentru o bună gestionare a documentelor arhivate. S-au facut solicitari in acest sens catre Agentia Nationala, insa bugetul necesar nu a putut fi acordat.</w:t>
      </w:r>
    </w:p>
    <w:p w:rsidR="00060B03" w:rsidRPr="004B04C3" w:rsidRDefault="00060B03" w:rsidP="004B04C3">
      <w:pPr>
        <w:tabs>
          <w:tab w:val="left" w:pos="720"/>
          <w:tab w:val="left" w:pos="810"/>
        </w:tabs>
        <w:spacing w:after="0"/>
        <w:jc w:val="both"/>
        <w:rPr>
          <w:rFonts w:ascii="Trebuchet MS" w:hAnsi="Trebuchet MS" w:cs="Arial"/>
          <w:sz w:val="24"/>
          <w:szCs w:val="24"/>
        </w:rPr>
      </w:pPr>
    </w:p>
    <w:p w:rsidR="00060B03" w:rsidRPr="001B42FB" w:rsidRDefault="00060B03" w:rsidP="001B42FB">
      <w:pPr>
        <w:pStyle w:val="ListParagraph"/>
        <w:numPr>
          <w:ilvl w:val="1"/>
          <w:numId w:val="38"/>
        </w:numPr>
        <w:tabs>
          <w:tab w:val="left" w:pos="630"/>
          <w:tab w:val="left" w:pos="720"/>
        </w:tabs>
        <w:spacing w:after="0"/>
        <w:jc w:val="both"/>
        <w:rPr>
          <w:rFonts w:ascii="Trebuchet MS" w:hAnsi="Trebuchet MS" w:cs="Arial"/>
          <w:sz w:val="24"/>
          <w:szCs w:val="24"/>
          <w:lang w:val="it-IT"/>
        </w:rPr>
      </w:pPr>
      <w:r w:rsidRPr="001B42FB">
        <w:rPr>
          <w:rFonts w:ascii="Trebuchet MS" w:hAnsi="Trebuchet MS" w:cs="Arial"/>
          <w:b/>
          <w:sz w:val="24"/>
          <w:szCs w:val="24"/>
        </w:rPr>
        <w:t xml:space="preserve">Echipamente IT vechi – </w:t>
      </w:r>
      <w:r w:rsidRPr="001B42FB">
        <w:rPr>
          <w:rFonts w:ascii="Trebuchet MS" w:hAnsi="Trebuchet MS" w:cs="Arial"/>
          <w:sz w:val="24"/>
          <w:szCs w:val="24"/>
        </w:rPr>
        <w:t xml:space="preserve">se impune înlocuirea echipamentelor IT cu o vechime mai mare de 5 ani. </w:t>
      </w:r>
    </w:p>
    <w:p w:rsidR="001B42FB" w:rsidRPr="001B42FB" w:rsidRDefault="001B42FB" w:rsidP="001B42FB">
      <w:pPr>
        <w:tabs>
          <w:tab w:val="left" w:pos="630"/>
          <w:tab w:val="left" w:pos="720"/>
        </w:tabs>
        <w:spacing w:after="0"/>
        <w:jc w:val="both"/>
        <w:rPr>
          <w:rFonts w:ascii="Trebuchet MS" w:hAnsi="Trebuchet MS" w:cs="Arial"/>
          <w:sz w:val="24"/>
          <w:szCs w:val="24"/>
          <w:lang w:val="it-IT"/>
        </w:rPr>
      </w:pPr>
    </w:p>
    <w:p w:rsidR="00BC6703" w:rsidRPr="001B42FB" w:rsidRDefault="00060B03" w:rsidP="001B42FB">
      <w:pPr>
        <w:pStyle w:val="ListParagraph"/>
        <w:numPr>
          <w:ilvl w:val="1"/>
          <w:numId w:val="38"/>
        </w:numPr>
        <w:tabs>
          <w:tab w:val="left" w:pos="630"/>
          <w:tab w:val="left" w:pos="720"/>
        </w:tabs>
        <w:spacing w:after="0"/>
        <w:jc w:val="both"/>
        <w:rPr>
          <w:rFonts w:ascii="Trebuchet MS" w:hAnsi="Trebuchet MS" w:cs="Arial"/>
          <w:sz w:val="24"/>
          <w:szCs w:val="24"/>
          <w:lang w:val="it-IT"/>
        </w:rPr>
      </w:pPr>
      <w:r w:rsidRPr="004B04C3">
        <w:rPr>
          <w:rFonts w:ascii="Trebuchet MS" w:hAnsi="Trebuchet MS" w:cs="Arial"/>
          <w:b/>
          <w:sz w:val="24"/>
          <w:szCs w:val="24"/>
        </w:rPr>
        <w:t>Mobilier uzat-</w:t>
      </w:r>
      <w:r w:rsidRPr="004B04C3">
        <w:rPr>
          <w:rFonts w:ascii="Trebuchet MS" w:hAnsi="Trebuchet MS" w:cs="Arial"/>
          <w:sz w:val="24"/>
          <w:szCs w:val="24"/>
          <w:lang w:val="it-IT"/>
        </w:rPr>
        <w:t xml:space="preserve"> se impune </w:t>
      </w:r>
      <w:r w:rsidRPr="004B04C3">
        <w:rPr>
          <w:rFonts w:ascii="Trebuchet MS" w:hAnsi="Trebuchet MS" w:cs="Arial"/>
          <w:sz w:val="24"/>
          <w:szCs w:val="24"/>
        </w:rPr>
        <w:t>înlocuirea mobilierului, intrucât acesta are în proporție de minim 80% o vechime mai mare de 10</w:t>
      </w:r>
      <w:r w:rsidR="001B42FB">
        <w:rPr>
          <w:rFonts w:ascii="Trebuchet MS" w:hAnsi="Trebuchet MS" w:cs="Arial"/>
          <w:sz w:val="24"/>
          <w:szCs w:val="24"/>
        </w:rPr>
        <w:t xml:space="preserve"> ani.</w:t>
      </w:r>
    </w:p>
    <w:p w:rsidR="001B42FB" w:rsidRPr="001B42FB" w:rsidRDefault="001B42FB" w:rsidP="001B42FB">
      <w:pPr>
        <w:tabs>
          <w:tab w:val="left" w:pos="630"/>
          <w:tab w:val="left" w:pos="720"/>
        </w:tabs>
        <w:spacing w:after="0"/>
        <w:jc w:val="both"/>
        <w:rPr>
          <w:rFonts w:ascii="Trebuchet MS" w:hAnsi="Trebuchet MS" w:cs="Arial"/>
          <w:sz w:val="24"/>
          <w:szCs w:val="24"/>
          <w:lang w:val="it-IT"/>
        </w:rPr>
      </w:pPr>
    </w:p>
    <w:p w:rsidR="00BC6703" w:rsidRPr="004B04C3" w:rsidRDefault="00060B03" w:rsidP="001B42FB">
      <w:pPr>
        <w:pStyle w:val="ListParagraph"/>
        <w:numPr>
          <w:ilvl w:val="1"/>
          <w:numId w:val="38"/>
        </w:numPr>
        <w:tabs>
          <w:tab w:val="left" w:pos="630"/>
          <w:tab w:val="left" w:pos="720"/>
        </w:tabs>
        <w:spacing w:after="0"/>
        <w:jc w:val="both"/>
        <w:rPr>
          <w:rFonts w:ascii="Trebuchet MS" w:hAnsi="Trebuchet MS" w:cs="Arial"/>
          <w:sz w:val="24"/>
          <w:szCs w:val="24"/>
          <w:lang w:val="it-IT"/>
        </w:rPr>
      </w:pPr>
      <w:r w:rsidRPr="004B04C3">
        <w:rPr>
          <w:rFonts w:ascii="Trebuchet MS" w:hAnsi="Trebuchet MS" w:cs="Arial"/>
          <w:b/>
          <w:sz w:val="24"/>
          <w:szCs w:val="24"/>
          <w:lang w:val="it-IT"/>
        </w:rPr>
        <w:t xml:space="preserve">Clădire deteriorată, schimbarea rețelei electrice </w:t>
      </w:r>
    </w:p>
    <w:p w:rsidR="00BC6703" w:rsidRPr="004B04C3" w:rsidRDefault="00BC6703" w:rsidP="004B04C3">
      <w:pPr>
        <w:tabs>
          <w:tab w:val="left" w:pos="630"/>
          <w:tab w:val="left" w:pos="720"/>
        </w:tabs>
        <w:spacing w:after="0"/>
        <w:jc w:val="both"/>
        <w:rPr>
          <w:rFonts w:ascii="Trebuchet MS" w:hAnsi="Trebuchet MS" w:cs="Arial"/>
          <w:sz w:val="24"/>
          <w:szCs w:val="24"/>
        </w:rPr>
      </w:pPr>
      <w:r w:rsidRPr="004B04C3">
        <w:rPr>
          <w:rFonts w:ascii="Trebuchet MS" w:hAnsi="Trebuchet MS" w:cs="Arial"/>
          <w:sz w:val="24"/>
          <w:szCs w:val="24"/>
          <w:lang w:val="it-IT"/>
        </w:rPr>
        <w:t xml:space="preserve">         S</w:t>
      </w:r>
      <w:r w:rsidR="00060B03" w:rsidRPr="004B04C3">
        <w:rPr>
          <w:rFonts w:ascii="Trebuchet MS" w:hAnsi="Trebuchet MS" w:cs="Arial"/>
          <w:sz w:val="24"/>
          <w:szCs w:val="24"/>
          <w:lang w:val="it-IT"/>
        </w:rPr>
        <w:t>e impune reparația clădirii</w:t>
      </w:r>
      <w:r w:rsidR="00060B03" w:rsidRPr="004B04C3">
        <w:rPr>
          <w:rFonts w:ascii="Trebuchet MS" w:hAnsi="Trebuchet MS" w:cs="Arial"/>
          <w:b/>
          <w:i/>
          <w:sz w:val="24"/>
          <w:szCs w:val="24"/>
          <w:lang w:val="it-IT"/>
        </w:rPr>
        <w:t xml:space="preserve"> </w:t>
      </w:r>
      <w:r w:rsidR="00060B03" w:rsidRPr="004B04C3">
        <w:rPr>
          <w:rFonts w:ascii="Trebuchet MS" w:hAnsi="Trebuchet MS" w:cs="Arial"/>
          <w:sz w:val="24"/>
          <w:szCs w:val="24"/>
          <w:lang w:val="it-IT"/>
        </w:rPr>
        <w:t>în care</w:t>
      </w:r>
      <w:r w:rsidR="00060B03" w:rsidRPr="004B04C3">
        <w:rPr>
          <w:rFonts w:ascii="Trebuchet MS" w:hAnsi="Trebuchet MS" w:cs="Arial"/>
          <w:b/>
          <w:i/>
          <w:sz w:val="24"/>
          <w:szCs w:val="24"/>
          <w:lang w:val="it-IT"/>
        </w:rPr>
        <w:t xml:space="preserve"> </w:t>
      </w:r>
      <w:r w:rsidR="00060B03" w:rsidRPr="004B04C3">
        <w:rPr>
          <w:rFonts w:ascii="Trebuchet MS" w:hAnsi="Trebuchet MS" w:cs="Arial"/>
          <w:sz w:val="24"/>
          <w:szCs w:val="24"/>
          <w:lang w:val="it-IT"/>
        </w:rPr>
        <w:t>A.J.P.I.S. Argeș își desfășoară activitatea, precum și accesibilizarea acesteia, incluzând și spațiul folosit de CJP Argeș.</w:t>
      </w:r>
      <w:r w:rsidR="00060B03" w:rsidRPr="004B04C3">
        <w:rPr>
          <w:rFonts w:ascii="Trebuchet MS" w:hAnsi="Trebuchet MS" w:cs="Arial"/>
          <w:sz w:val="24"/>
          <w:szCs w:val="24"/>
        </w:rPr>
        <w:t xml:space="preserve"> De asemenea, rețeaua electrică a clădirii nu face față volumului mare de consum, </w:t>
      </w:r>
      <w:r w:rsidRPr="004B04C3">
        <w:rPr>
          <w:rFonts w:ascii="Trebuchet MS" w:hAnsi="Trebuchet MS" w:cs="Arial"/>
          <w:sz w:val="24"/>
          <w:szCs w:val="24"/>
        </w:rPr>
        <w:t>aflandu-ne in prezent in proces de schimbare</w:t>
      </w:r>
      <w:r w:rsidR="00060B03" w:rsidRPr="004B04C3">
        <w:rPr>
          <w:rFonts w:ascii="Trebuchet MS" w:hAnsi="Trebuchet MS" w:cs="Arial"/>
          <w:sz w:val="24"/>
          <w:szCs w:val="24"/>
        </w:rPr>
        <w:t xml:space="preserve"> putere cure</w:t>
      </w:r>
      <w:r w:rsidRPr="004B04C3">
        <w:rPr>
          <w:rFonts w:ascii="Trebuchet MS" w:hAnsi="Trebuchet MS" w:cs="Arial"/>
          <w:sz w:val="24"/>
          <w:szCs w:val="24"/>
        </w:rPr>
        <w:t>nt electric de intrare pe rețea, trecere la trifazic.</w:t>
      </w:r>
    </w:p>
    <w:p w:rsidR="00060B03" w:rsidRPr="004B04C3" w:rsidRDefault="00BC6703" w:rsidP="004B04C3">
      <w:pPr>
        <w:tabs>
          <w:tab w:val="left" w:pos="630"/>
          <w:tab w:val="left" w:pos="720"/>
        </w:tabs>
        <w:spacing w:after="0"/>
        <w:jc w:val="both"/>
        <w:rPr>
          <w:rFonts w:ascii="Trebuchet MS" w:hAnsi="Trebuchet MS" w:cs="Arial"/>
          <w:sz w:val="24"/>
          <w:szCs w:val="24"/>
          <w:lang w:val="it-IT"/>
        </w:rPr>
      </w:pPr>
      <w:r w:rsidRPr="004B04C3">
        <w:rPr>
          <w:rFonts w:ascii="Trebuchet MS" w:hAnsi="Trebuchet MS" w:cs="Arial"/>
          <w:sz w:val="24"/>
          <w:szCs w:val="24"/>
        </w:rPr>
        <w:tab/>
      </w:r>
      <w:r w:rsidR="00060B03" w:rsidRPr="004B04C3">
        <w:rPr>
          <w:rFonts w:ascii="Trebuchet MS" w:hAnsi="Trebuchet MS" w:cs="Arial"/>
          <w:sz w:val="24"/>
          <w:szCs w:val="24"/>
        </w:rPr>
        <w:t xml:space="preserve"> </w:t>
      </w:r>
      <w:r w:rsidR="00060B03" w:rsidRPr="004B04C3">
        <w:rPr>
          <w:rFonts w:ascii="Trebuchet MS" w:hAnsi="Trebuchet MS" w:cs="Arial"/>
          <w:sz w:val="24"/>
          <w:szCs w:val="24"/>
          <w:lang w:val="it-IT"/>
        </w:rPr>
        <w:t>În luna decembrie 2021 s-au efectuat lucrări privind crearea unei rețele electrice suplimentare pentru etajul 1 al spațiului folosit de AJPIS Argeș, întrucât s-au ars porțiuni de circuit electric.</w:t>
      </w:r>
    </w:p>
    <w:p w:rsidR="001B42FB" w:rsidRDefault="001B42FB" w:rsidP="001B42FB">
      <w:pPr>
        <w:tabs>
          <w:tab w:val="left" w:pos="630"/>
          <w:tab w:val="left" w:pos="720"/>
        </w:tabs>
        <w:jc w:val="both"/>
        <w:rPr>
          <w:rFonts w:ascii="Trebuchet MS" w:hAnsi="Trebuchet MS" w:cs="Arial"/>
          <w:sz w:val="24"/>
          <w:szCs w:val="24"/>
        </w:rPr>
      </w:pPr>
      <w:r>
        <w:rPr>
          <w:rFonts w:ascii="Trebuchet MS" w:hAnsi="Trebuchet MS" w:cs="Arial"/>
          <w:sz w:val="24"/>
          <w:szCs w:val="24"/>
        </w:rPr>
        <w:tab/>
      </w:r>
    </w:p>
    <w:p w:rsidR="00060B03" w:rsidRPr="001B42FB" w:rsidRDefault="001B42FB" w:rsidP="001B42FB">
      <w:pPr>
        <w:tabs>
          <w:tab w:val="left" w:pos="630"/>
          <w:tab w:val="left" w:pos="720"/>
        </w:tabs>
        <w:jc w:val="both"/>
        <w:rPr>
          <w:rFonts w:ascii="Trebuchet MS" w:hAnsi="Trebuchet MS" w:cs="Arial"/>
          <w:i/>
          <w:sz w:val="24"/>
          <w:szCs w:val="24"/>
        </w:rPr>
      </w:pPr>
      <w:r>
        <w:rPr>
          <w:rFonts w:ascii="Trebuchet MS" w:hAnsi="Trebuchet MS" w:cs="Arial"/>
          <w:sz w:val="24"/>
          <w:szCs w:val="24"/>
        </w:rPr>
        <w:tab/>
      </w:r>
      <w:r w:rsidR="00060B03" w:rsidRPr="001B42FB">
        <w:rPr>
          <w:rFonts w:ascii="Trebuchet MS" w:hAnsi="Trebuchet MS" w:cs="Arial"/>
          <w:i/>
          <w:sz w:val="24"/>
          <w:szCs w:val="24"/>
        </w:rPr>
        <w:t xml:space="preserve">În ciuda dificultăților întâmpinate, directorul executiv și personalul </w:t>
      </w:r>
      <w:r w:rsidR="00060B03" w:rsidRPr="001B42FB">
        <w:rPr>
          <w:rFonts w:ascii="Trebuchet MS" w:hAnsi="Trebuchet MS" w:cs="Arial"/>
          <w:i/>
          <w:sz w:val="24"/>
          <w:szCs w:val="24"/>
          <w:lang w:val="it-IT"/>
        </w:rPr>
        <w:t>Agenției Județene pentru Plăți și Inspecție Socială</w:t>
      </w:r>
      <w:r w:rsidR="00060B03" w:rsidRPr="001B42FB">
        <w:rPr>
          <w:rFonts w:ascii="Trebuchet MS" w:hAnsi="Trebuchet MS" w:cs="Arial"/>
          <w:i/>
          <w:sz w:val="24"/>
          <w:szCs w:val="24"/>
        </w:rPr>
        <w:t xml:space="preserve"> Argeș au reușit să facă față tuturor provocărilor și să ducă la îndeplinire sarcinile impuse și asumate pentru atingerea obiectivelor instituției.</w:t>
      </w:r>
    </w:p>
    <w:p w:rsidR="00060B03" w:rsidRPr="004B04C3" w:rsidRDefault="00060B03" w:rsidP="004B04C3">
      <w:pPr>
        <w:tabs>
          <w:tab w:val="left" w:pos="630"/>
          <w:tab w:val="left" w:pos="720"/>
        </w:tabs>
        <w:ind w:firstLine="927"/>
        <w:jc w:val="both"/>
        <w:rPr>
          <w:rFonts w:ascii="Trebuchet MS" w:hAnsi="Trebuchet MS" w:cs="Arial"/>
          <w:color w:val="FF0000"/>
          <w:sz w:val="24"/>
          <w:szCs w:val="24"/>
        </w:rPr>
      </w:pPr>
    </w:p>
    <w:p w:rsidR="001B42FB" w:rsidRDefault="001B42FB" w:rsidP="001B42FB">
      <w:pPr>
        <w:jc w:val="center"/>
        <w:rPr>
          <w:rFonts w:ascii="Trebuchet MS" w:hAnsi="Trebuchet MS"/>
          <w:b/>
          <w:sz w:val="24"/>
          <w:szCs w:val="24"/>
        </w:rPr>
      </w:pPr>
    </w:p>
    <w:p w:rsidR="001B42FB" w:rsidRPr="001B42FB" w:rsidRDefault="001B42FB" w:rsidP="001B42FB">
      <w:pPr>
        <w:jc w:val="center"/>
        <w:rPr>
          <w:rFonts w:ascii="Trebuchet MS" w:hAnsi="Trebuchet MS"/>
          <w:b/>
          <w:sz w:val="24"/>
          <w:szCs w:val="24"/>
        </w:rPr>
      </w:pPr>
      <w:r w:rsidRPr="001B42FB">
        <w:rPr>
          <w:rFonts w:ascii="Trebuchet MS" w:hAnsi="Trebuchet MS"/>
          <w:b/>
          <w:sz w:val="24"/>
          <w:szCs w:val="24"/>
        </w:rPr>
        <w:t>Director executiv</w:t>
      </w:r>
    </w:p>
    <w:p w:rsidR="001B42FB" w:rsidRPr="001B42FB" w:rsidRDefault="001B42FB" w:rsidP="001B42FB">
      <w:pPr>
        <w:jc w:val="center"/>
        <w:rPr>
          <w:rFonts w:ascii="Trebuchet MS" w:hAnsi="Trebuchet MS"/>
          <w:b/>
          <w:sz w:val="24"/>
          <w:szCs w:val="24"/>
        </w:rPr>
      </w:pPr>
      <w:r w:rsidRPr="001B42FB">
        <w:rPr>
          <w:rFonts w:ascii="Trebuchet MS" w:hAnsi="Trebuchet MS"/>
          <w:b/>
          <w:sz w:val="24"/>
          <w:szCs w:val="24"/>
        </w:rPr>
        <w:t>Elena Grigorescu-Bacanu</w:t>
      </w:r>
    </w:p>
    <w:p w:rsidR="00060B03" w:rsidRPr="004B04C3" w:rsidRDefault="00060B03" w:rsidP="004B04C3">
      <w:pPr>
        <w:tabs>
          <w:tab w:val="left" w:pos="630"/>
          <w:tab w:val="left" w:pos="720"/>
        </w:tabs>
        <w:ind w:firstLine="927"/>
        <w:jc w:val="both"/>
        <w:rPr>
          <w:rFonts w:ascii="Trebuchet MS" w:hAnsi="Trebuchet MS" w:cs="Arial"/>
          <w:sz w:val="24"/>
          <w:szCs w:val="24"/>
          <w:lang w:val="it-IT"/>
        </w:rPr>
      </w:pPr>
    </w:p>
    <w:p w:rsidR="00463F69" w:rsidRPr="004B04C3" w:rsidRDefault="00463F69" w:rsidP="004B04C3">
      <w:pPr>
        <w:spacing w:line="240" w:lineRule="auto"/>
        <w:ind w:right="-142"/>
        <w:jc w:val="both"/>
        <w:rPr>
          <w:rFonts w:ascii="Trebuchet MS" w:hAnsi="Trebuchet MS"/>
          <w:b/>
          <w:color w:val="000000" w:themeColor="text1"/>
          <w:sz w:val="24"/>
          <w:szCs w:val="24"/>
        </w:rPr>
      </w:pPr>
    </w:p>
    <w:sectPr w:rsidR="00463F69" w:rsidRPr="004B04C3" w:rsidSect="006E66CF">
      <w:headerReference w:type="default" r:id="rId8"/>
      <w:footerReference w:type="default" r:id="rId9"/>
      <w:pgSz w:w="12240" w:h="15840"/>
      <w:pgMar w:top="160" w:right="616" w:bottom="709"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CCC" w:rsidRDefault="00B37CCC" w:rsidP="00763AF0">
      <w:pPr>
        <w:spacing w:after="0" w:line="240" w:lineRule="auto"/>
      </w:pPr>
      <w:r>
        <w:separator/>
      </w:r>
    </w:p>
  </w:endnote>
  <w:endnote w:type="continuationSeparator" w:id="1">
    <w:p w:rsidR="00B37CCC" w:rsidRDefault="00B37CCC" w:rsidP="0076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1" w:usb1="4000205B" w:usb2="00000028" w:usb3="00000000" w:csb0="2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905061"/>
      <w:docPartObj>
        <w:docPartGallery w:val="Page Numbers (Bottom of Page)"/>
        <w:docPartUnique/>
      </w:docPartObj>
    </w:sdtPr>
    <w:sdtContent>
      <w:p w:rsidR="001B42FB" w:rsidRDefault="001B42FB">
        <w:pPr>
          <w:pStyle w:val="Footer"/>
          <w:jc w:val="right"/>
        </w:pPr>
        <w:fldSimple w:instr=" PAGE   \* MERGEFORMAT ">
          <w:r w:rsidR="00C921F3">
            <w:rPr>
              <w:noProof/>
            </w:rPr>
            <w:t>12</w:t>
          </w:r>
        </w:fldSimple>
      </w:p>
    </w:sdtContent>
  </w:sdt>
  <w:p w:rsidR="00763AF0" w:rsidRPr="001E2E5B" w:rsidRDefault="00763AF0" w:rsidP="004B3E5D">
    <w:pPr>
      <w:pStyle w:val="Footer"/>
      <w:rPr>
        <w:rFonts w:ascii="Trebuchet MS" w:hAnsi="Trebuchet M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CCC" w:rsidRDefault="00B37CCC" w:rsidP="00763AF0">
      <w:pPr>
        <w:spacing w:after="0" w:line="240" w:lineRule="auto"/>
      </w:pPr>
      <w:r>
        <w:separator/>
      </w:r>
    </w:p>
  </w:footnote>
  <w:footnote w:type="continuationSeparator" w:id="1">
    <w:p w:rsidR="00B37CCC" w:rsidRDefault="00B37CCC" w:rsidP="0076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1D" w:rsidRPr="006434C7" w:rsidRDefault="0029361D" w:rsidP="0029361D">
    <w:pPr>
      <w:pStyle w:val="Header"/>
      <w:ind w:left="0"/>
    </w:pPr>
    <w:r>
      <w:rPr>
        <w:noProof/>
        <w:lang w:val="en-GB" w:eastAsia="en-GB"/>
      </w:rPr>
      <w:drawing>
        <wp:inline distT="0" distB="0" distL="0" distR="0">
          <wp:extent cx="3009900" cy="895350"/>
          <wp:effectExtent l="19050" t="0" r="0" b="0"/>
          <wp:docPr id="2" name="Picture 18" descr="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MMSS-2021 cu coroana CMYK ro 25.jpg"/>
                  <pic:cNvPicPr>
                    <a:picLocks noChangeAspect="1" noChangeArrowheads="1"/>
                  </pic:cNvPicPr>
                </pic:nvPicPr>
                <pic:blipFill>
                  <a:blip r:embed="rId1"/>
                  <a:srcRect/>
                  <a:stretch>
                    <a:fillRect/>
                  </a:stretch>
                </pic:blipFill>
                <pic:spPr bwMode="auto">
                  <a:xfrm>
                    <a:off x="0" y="0"/>
                    <a:ext cx="3009900" cy="895350"/>
                  </a:xfrm>
                  <a:prstGeom prst="rect">
                    <a:avLst/>
                  </a:prstGeom>
                  <a:noFill/>
                  <a:ln w="9525">
                    <a:noFill/>
                    <a:miter lim="800000"/>
                    <a:headEnd/>
                    <a:tailEnd/>
                  </a:ln>
                </pic:spPr>
              </pic:pic>
            </a:graphicData>
          </a:graphic>
        </wp:inline>
      </w:drawing>
    </w:r>
  </w:p>
  <w:p w:rsidR="008C6D17" w:rsidRPr="006434C7" w:rsidRDefault="008C6D17" w:rsidP="008C6D17">
    <w:pPr>
      <w:pStyle w:val="Header"/>
      <w:ind w:left="0"/>
    </w:pPr>
  </w:p>
  <w:p w:rsidR="008C6D17" w:rsidRDefault="008C6D17" w:rsidP="008C6D17">
    <w:pPr>
      <w:pStyle w:val="Header"/>
      <w:ind w:left="0"/>
      <w:rPr>
        <w:color w:val="000000"/>
        <w:lang w:val="ro-RO"/>
      </w:rPr>
    </w:pPr>
    <w:r>
      <w:rPr>
        <w:color w:val="000000"/>
        <w:lang w:val="ro-RO"/>
      </w:rPr>
      <w:t xml:space="preserve">           </w:t>
    </w:r>
    <w:r w:rsidRPr="00706C41">
      <w:rPr>
        <w:color w:val="000000"/>
        <w:lang w:val="ro-RO"/>
      </w:rPr>
      <w:t>Agenţia Naţională pentru Plăţi și Inspecţie Socială</w:t>
    </w:r>
  </w:p>
  <w:p w:rsidR="008C6D17" w:rsidRPr="00706C41" w:rsidRDefault="008C6D17" w:rsidP="008C6D17">
    <w:pPr>
      <w:pStyle w:val="Header"/>
      <w:ind w:left="0"/>
      <w:rPr>
        <w:color w:val="000000"/>
        <w:lang w:val="ro-RO"/>
      </w:rPr>
    </w:pPr>
    <w:r>
      <w:rPr>
        <w:color w:val="000000"/>
        <w:lang w:val="ro-RO"/>
      </w:rPr>
      <w:t xml:space="preserve">           Agenția Județeană pentru Plăți și Inspecție Socială Argeș</w:t>
    </w:r>
  </w:p>
  <w:p w:rsidR="00D556D0" w:rsidRPr="00706C41" w:rsidRDefault="00D556D0" w:rsidP="00F317AE">
    <w:pPr>
      <w:pStyle w:val="Header"/>
      <w:ind w:left="0"/>
      <w:rPr>
        <w:color w:val="000000" w:themeColor="text1"/>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10A"/>
    <w:multiLevelType w:val="hybridMultilevel"/>
    <w:tmpl w:val="C60E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B3168"/>
    <w:multiLevelType w:val="hybridMultilevel"/>
    <w:tmpl w:val="2960C8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304FCF"/>
    <w:multiLevelType w:val="hybridMultilevel"/>
    <w:tmpl w:val="D9D441AC"/>
    <w:lvl w:ilvl="0" w:tplc="1F44D59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CC185F"/>
    <w:multiLevelType w:val="hybridMultilevel"/>
    <w:tmpl w:val="3E9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464FA"/>
    <w:multiLevelType w:val="hybridMultilevel"/>
    <w:tmpl w:val="1A465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013290"/>
    <w:multiLevelType w:val="hybridMultilevel"/>
    <w:tmpl w:val="9C7CC0FA"/>
    <w:lvl w:ilvl="0" w:tplc="0809000D">
      <w:start w:val="1"/>
      <w:numFmt w:val="bullet"/>
      <w:lvlText w:val=""/>
      <w:lvlJc w:val="left"/>
      <w:pPr>
        <w:ind w:left="1647" w:hanging="360"/>
      </w:pPr>
      <w:rPr>
        <w:rFonts w:ascii="Wingdings" w:hAnsi="Wingdings" w:hint="default"/>
        <w:u w:val="none"/>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15B73D33"/>
    <w:multiLevelType w:val="hybridMultilevel"/>
    <w:tmpl w:val="1F4E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CB5925"/>
    <w:multiLevelType w:val="hybridMultilevel"/>
    <w:tmpl w:val="880A5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000A2"/>
    <w:multiLevelType w:val="hybridMultilevel"/>
    <w:tmpl w:val="05F268D0"/>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1C7A2208"/>
    <w:multiLevelType w:val="hybridMultilevel"/>
    <w:tmpl w:val="7A2A42C2"/>
    <w:lvl w:ilvl="0" w:tplc="0BAE754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nsid w:val="1F204DAA"/>
    <w:multiLevelType w:val="hybridMultilevel"/>
    <w:tmpl w:val="8188DC18"/>
    <w:lvl w:ilvl="0" w:tplc="2C52CD22">
      <w:numFmt w:val="bullet"/>
      <w:lvlText w:val="-"/>
      <w:lvlJc w:val="left"/>
      <w:pPr>
        <w:ind w:left="644" w:hanging="360"/>
      </w:pPr>
      <w:rPr>
        <w:rFonts w:ascii="Trebuchet MS" w:eastAsia="Times New Roman" w:hAnsi="Trebuchet MS" w:cs="Times New Roman" w:hint="default"/>
        <w:u w:val="no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20C02AC1"/>
    <w:multiLevelType w:val="hybridMultilevel"/>
    <w:tmpl w:val="8FD446B2"/>
    <w:lvl w:ilvl="0" w:tplc="9A1A46B8">
      <w:start w:val="24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AF31FD"/>
    <w:multiLevelType w:val="hybridMultilevel"/>
    <w:tmpl w:val="6180D5A8"/>
    <w:lvl w:ilvl="0" w:tplc="0E30B41E">
      <w:start w:val="217"/>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BA3267"/>
    <w:multiLevelType w:val="hybridMultilevel"/>
    <w:tmpl w:val="3FC264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086D59"/>
    <w:multiLevelType w:val="hybridMultilevel"/>
    <w:tmpl w:val="CD3E53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BA16C9"/>
    <w:multiLevelType w:val="hybridMultilevel"/>
    <w:tmpl w:val="A44EBA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F95211"/>
    <w:multiLevelType w:val="hybridMultilevel"/>
    <w:tmpl w:val="5674F81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36743061"/>
    <w:multiLevelType w:val="hybridMultilevel"/>
    <w:tmpl w:val="73E8E60C"/>
    <w:lvl w:ilvl="0" w:tplc="20802658">
      <w:start w:val="8"/>
      <w:numFmt w:val="bullet"/>
      <w:lvlText w:val="-"/>
      <w:lvlJc w:val="left"/>
      <w:pPr>
        <w:ind w:left="360" w:hanging="360"/>
      </w:pPr>
      <w:rPr>
        <w:rFonts w:ascii="Trebuchet MS" w:eastAsia="MS Mincho"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E10215"/>
    <w:multiLevelType w:val="multilevel"/>
    <w:tmpl w:val="155A8344"/>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nsid w:val="3D094C5C"/>
    <w:multiLevelType w:val="hybridMultilevel"/>
    <w:tmpl w:val="7722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D782C"/>
    <w:multiLevelType w:val="hybridMultilevel"/>
    <w:tmpl w:val="1E34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A1004F"/>
    <w:multiLevelType w:val="hybridMultilevel"/>
    <w:tmpl w:val="82EE5D24"/>
    <w:lvl w:ilvl="0" w:tplc="FE2CA5F0">
      <w:numFmt w:val="bullet"/>
      <w:lvlText w:val="-"/>
      <w:lvlJc w:val="left"/>
      <w:pPr>
        <w:ind w:left="1080" w:hanging="360"/>
      </w:pPr>
      <w:rPr>
        <w:rFonts w:ascii="Trebuchet MS" w:eastAsia="Times New Roman" w:hAnsi="Trebuchet MS"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F193AAE"/>
    <w:multiLevelType w:val="hybridMultilevel"/>
    <w:tmpl w:val="3A82E55C"/>
    <w:lvl w:ilvl="0" w:tplc="D30E43D8">
      <w:start w:val="1"/>
      <w:numFmt w:val="decimal"/>
      <w:lvlText w:val="%1."/>
      <w:lvlJc w:val="left"/>
      <w:pPr>
        <w:ind w:left="927" w:hanging="360"/>
      </w:pPr>
      <w:rPr>
        <w:rFonts w:hint="default"/>
        <w:b w:val="0"/>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502E47C2"/>
    <w:multiLevelType w:val="hybridMultilevel"/>
    <w:tmpl w:val="3EF2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423B56"/>
    <w:multiLevelType w:val="multilevel"/>
    <w:tmpl w:val="23246692"/>
    <w:lvl w:ilvl="0">
      <w:start w:val="3"/>
      <w:numFmt w:val="decimal"/>
      <w:lvlText w:val="%1."/>
      <w:lvlJc w:val="left"/>
      <w:pPr>
        <w:ind w:left="450" w:hanging="450"/>
      </w:pPr>
      <w:rPr>
        <w:rFonts w:cs="Times New Roman" w:hint="default"/>
        <w:b/>
        <w:i w:val="0"/>
      </w:rPr>
    </w:lvl>
    <w:lvl w:ilvl="1">
      <w:start w:val="4"/>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800" w:hanging="1800"/>
      </w:pPr>
      <w:rPr>
        <w:rFonts w:cs="Times New Roman" w:hint="default"/>
        <w:b/>
        <w:i w:val="0"/>
      </w:rPr>
    </w:lvl>
    <w:lvl w:ilvl="7">
      <w:start w:val="1"/>
      <w:numFmt w:val="decimal"/>
      <w:lvlText w:val="%1.%2.%3.%4.%5.%6.%7.%8."/>
      <w:lvlJc w:val="left"/>
      <w:pPr>
        <w:ind w:left="1800" w:hanging="1800"/>
      </w:pPr>
      <w:rPr>
        <w:rFonts w:cs="Times New Roman" w:hint="default"/>
        <w:b/>
        <w:i w:val="0"/>
      </w:rPr>
    </w:lvl>
    <w:lvl w:ilvl="8">
      <w:start w:val="1"/>
      <w:numFmt w:val="decimal"/>
      <w:lvlText w:val="%1.%2.%3.%4.%5.%6.%7.%8.%9."/>
      <w:lvlJc w:val="left"/>
      <w:pPr>
        <w:ind w:left="2160" w:hanging="2160"/>
      </w:pPr>
      <w:rPr>
        <w:rFonts w:cs="Times New Roman" w:hint="default"/>
        <w:b/>
        <w:i w:val="0"/>
      </w:rPr>
    </w:lvl>
  </w:abstractNum>
  <w:abstractNum w:abstractNumId="25">
    <w:nsid w:val="51433B34"/>
    <w:multiLevelType w:val="hybridMultilevel"/>
    <w:tmpl w:val="1CD210C6"/>
    <w:lvl w:ilvl="0" w:tplc="9DD809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0C55C9"/>
    <w:multiLevelType w:val="hybridMultilevel"/>
    <w:tmpl w:val="8C1A5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833606"/>
    <w:multiLevelType w:val="hybridMultilevel"/>
    <w:tmpl w:val="6CC40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287375"/>
    <w:multiLevelType w:val="hybridMultilevel"/>
    <w:tmpl w:val="13A2B258"/>
    <w:lvl w:ilvl="0" w:tplc="7B6EA5CC">
      <w:start w:val="1"/>
      <w:numFmt w:val="upp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A9E21CD"/>
    <w:multiLevelType w:val="hybridMultilevel"/>
    <w:tmpl w:val="3E2A27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36857"/>
    <w:multiLevelType w:val="hybridMultilevel"/>
    <w:tmpl w:val="574E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BC427D"/>
    <w:multiLevelType w:val="hybridMultilevel"/>
    <w:tmpl w:val="4A8EAE4A"/>
    <w:lvl w:ilvl="0" w:tplc="6B82C5A8">
      <w:start w:val="2"/>
      <w:numFmt w:val="bullet"/>
      <w:lvlText w:val="-"/>
      <w:lvlJc w:val="left"/>
      <w:pPr>
        <w:ind w:left="900" w:hanging="360"/>
      </w:pPr>
      <w:rPr>
        <w:rFonts w:ascii="Trebuchet MS" w:eastAsia="MS Mincho" w:hAnsi="Trebuchet MS"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nsid w:val="6CF84691"/>
    <w:multiLevelType w:val="hybridMultilevel"/>
    <w:tmpl w:val="CD0CC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E05FA0"/>
    <w:multiLevelType w:val="multilevel"/>
    <w:tmpl w:val="8494BB92"/>
    <w:lvl w:ilvl="0">
      <w:start w:val="4"/>
      <w:numFmt w:val="decimal"/>
      <w:lvlText w:val="%1."/>
      <w:lvlJc w:val="left"/>
      <w:pPr>
        <w:ind w:left="450" w:hanging="450"/>
      </w:pPr>
      <w:rPr>
        <w:rFonts w:cs="Times New Roman" w:hint="default"/>
        <w:b/>
        <w:i w:val="0"/>
      </w:rPr>
    </w:lvl>
    <w:lvl w:ilvl="1">
      <w:start w:val="4"/>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800" w:hanging="1800"/>
      </w:pPr>
      <w:rPr>
        <w:rFonts w:cs="Times New Roman" w:hint="default"/>
        <w:b/>
        <w:i w:val="0"/>
      </w:rPr>
    </w:lvl>
    <w:lvl w:ilvl="7">
      <w:start w:val="1"/>
      <w:numFmt w:val="decimal"/>
      <w:lvlText w:val="%1.%2.%3.%4.%5.%6.%7.%8."/>
      <w:lvlJc w:val="left"/>
      <w:pPr>
        <w:ind w:left="1800" w:hanging="1800"/>
      </w:pPr>
      <w:rPr>
        <w:rFonts w:cs="Times New Roman" w:hint="default"/>
        <w:b/>
        <w:i w:val="0"/>
      </w:rPr>
    </w:lvl>
    <w:lvl w:ilvl="8">
      <w:start w:val="1"/>
      <w:numFmt w:val="decimal"/>
      <w:lvlText w:val="%1.%2.%3.%4.%5.%6.%7.%8.%9."/>
      <w:lvlJc w:val="left"/>
      <w:pPr>
        <w:ind w:left="2160" w:hanging="2160"/>
      </w:pPr>
      <w:rPr>
        <w:rFonts w:cs="Times New Roman" w:hint="default"/>
        <w:b/>
        <w:i w:val="0"/>
      </w:rPr>
    </w:lvl>
  </w:abstractNum>
  <w:abstractNum w:abstractNumId="34">
    <w:nsid w:val="79477012"/>
    <w:multiLevelType w:val="hybridMultilevel"/>
    <w:tmpl w:val="593CC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A96D51"/>
    <w:multiLevelType w:val="hybridMultilevel"/>
    <w:tmpl w:val="31641FB4"/>
    <w:lvl w:ilvl="0" w:tplc="0409000F">
      <w:start w:val="1"/>
      <w:numFmt w:val="decimal"/>
      <w:lvlText w:val="%1."/>
      <w:lvlJc w:val="left"/>
      <w:pPr>
        <w:ind w:left="360" w:hanging="360"/>
      </w:pPr>
      <w:rPr>
        <w:rFonts w:hint="default"/>
        <w:b/>
        <w:i/>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6">
    <w:nsid w:val="7ADD44E0"/>
    <w:multiLevelType w:val="hybridMultilevel"/>
    <w:tmpl w:val="D092009C"/>
    <w:lvl w:ilvl="0" w:tplc="AA3C4984">
      <w:start w:val="2"/>
      <w:numFmt w:val="bullet"/>
      <w:lvlText w:val="-"/>
      <w:lvlJc w:val="left"/>
      <w:pPr>
        <w:ind w:left="720" w:hanging="360"/>
      </w:pPr>
      <w:rPr>
        <w:rFonts w:ascii="Trebuchet MS" w:eastAsia="Times New Roman" w:hAnsi="Trebuchet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8"/>
  </w:num>
  <w:num w:numId="6">
    <w:abstractNumId w:val="7"/>
  </w:num>
  <w:num w:numId="7">
    <w:abstractNumId w:val="31"/>
  </w:num>
  <w:num w:numId="8">
    <w:abstractNumId w:val="13"/>
  </w:num>
  <w:num w:numId="9">
    <w:abstractNumId w:val="2"/>
  </w:num>
  <w:num w:numId="10">
    <w:abstractNumId w:val="6"/>
  </w:num>
  <w:num w:numId="11">
    <w:abstractNumId w:val="34"/>
  </w:num>
  <w:num w:numId="12">
    <w:abstractNumId w:val="12"/>
  </w:num>
  <w:num w:numId="13">
    <w:abstractNumId w:val="9"/>
  </w:num>
  <w:num w:numId="14">
    <w:abstractNumId w:val="11"/>
  </w:num>
  <w:num w:numId="15">
    <w:abstractNumId w:val="16"/>
  </w:num>
  <w:num w:numId="16">
    <w:abstractNumId w:val="3"/>
  </w:num>
  <w:num w:numId="17">
    <w:abstractNumId w:val="1"/>
  </w:num>
  <w:num w:numId="18">
    <w:abstractNumId w:val="5"/>
  </w:num>
  <w:num w:numId="19">
    <w:abstractNumId w:val="21"/>
  </w:num>
  <w:num w:numId="20">
    <w:abstractNumId w:val="10"/>
  </w:num>
  <w:num w:numId="21">
    <w:abstractNumId w:val="29"/>
  </w:num>
  <w:num w:numId="22">
    <w:abstractNumId w:val="15"/>
  </w:num>
  <w:num w:numId="23">
    <w:abstractNumId w:val="23"/>
  </w:num>
  <w:num w:numId="24">
    <w:abstractNumId w:val="19"/>
  </w:num>
  <w:num w:numId="25">
    <w:abstractNumId w:val="4"/>
  </w:num>
  <w:num w:numId="26">
    <w:abstractNumId w:val="30"/>
  </w:num>
  <w:num w:numId="27">
    <w:abstractNumId w:val="26"/>
  </w:num>
  <w:num w:numId="28">
    <w:abstractNumId w:val="20"/>
  </w:num>
  <w:num w:numId="29">
    <w:abstractNumId w:val="32"/>
  </w:num>
  <w:num w:numId="30">
    <w:abstractNumId w:val="25"/>
  </w:num>
  <w:num w:numId="31">
    <w:abstractNumId w:val="22"/>
  </w:num>
  <w:num w:numId="32">
    <w:abstractNumId w:val="17"/>
  </w:num>
  <w:num w:numId="33">
    <w:abstractNumId w:val="0"/>
  </w:num>
  <w:num w:numId="34">
    <w:abstractNumId w:val="27"/>
  </w:num>
  <w:num w:numId="35">
    <w:abstractNumId w:val="18"/>
  </w:num>
  <w:num w:numId="36">
    <w:abstractNumId w:val="35"/>
  </w:num>
  <w:num w:numId="37">
    <w:abstractNumId w:val="3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rsids>
    <w:rsidRoot w:val="00763AF0"/>
    <w:rsid w:val="00025C65"/>
    <w:rsid w:val="00060B03"/>
    <w:rsid w:val="00067EA5"/>
    <w:rsid w:val="00076179"/>
    <w:rsid w:val="00097BB7"/>
    <w:rsid w:val="000A60A2"/>
    <w:rsid w:val="000C7F57"/>
    <w:rsid w:val="000E0F07"/>
    <w:rsid w:val="000F12E9"/>
    <w:rsid w:val="0012238F"/>
    <w:rsid w:val="00127C68"/>
    <w:rsid w:val="00131BB2"/>
    <w:rsid w:val="00136686"/>
    <w:rsid w:val="00162ECC"/>
    <w:rsid w:val="0018185E"/>
    <w:rsid w:val="00184EAA"/>
    <w:rsid w:val="00196A2A"/>
    <w:rsid w:val="001A5583"/>
    <w:rsid w:val="001B1D03"/>
    <w:rsid w:val="001B42FB"/>
    <w:rsid w:val="001B6661"/>
    <w:rsid w:val="001D3C4B"/>
    <w:rsid w:val="001E2E5B"/>
    <w:rsid w:val="001E72A5"/>
    <w:rsid w:val="001E7C25"/>
    <w:rsid w:val="001F4895"/>
    <w:rsid w:val="001F4D1B"/>
    <w:rsid w:val="00205C76"/>
    <w:rsid w:val="00214D06"/>
    <w:rsid w:val="002408AD"/>
    <w:rsid w:val="00250803"/>
    <w:rsid w:val="00267F2A"/>
    <w:rsid w:val="00290D12"/>
    <w:rsid w:val="00293252"/>
    <w:rsid w:val="0029361D"/>
    <w:rsid w:val="002A6CCB"/>
    <w:rsid w:val="002B1A25"/>
    <w:rsid w:val="002B5C73"/>
    <w:rsid w:val="002D3DB7"/>
    <w:rsid w:val="00381522"/>
    <w:rsid w:val="0038242C"/>
    <w:rsid w:val="00382F17"/>
    <w:rsid w:val="003872E3"/>
    <w:rsid w:val="003B10E4"/>
    <w:rsid w:val="003B7F15"/>
    <w:rsid w:val="003C608C"/>
    <w:rsid w:val="003E7BC5"/>
    <w:rsid w:val="003F6B31"/>
    <w:rsid w:val="00406A0E"/>
    <w:rsid w:val="004307DE"/>
    <w:rsid w:val="00440FA7"/>
    <w:rsid w:val="00463F69"/>
    <w:rsid w:val="0048280E"/>
    <w:rsid w:val="004A62D6"/>
    <w:rsid w:val="004B04C3"/>
    <w:rsid w:val="004B3E5D"/>
    <w:rsid w:val="004C42DD"/>
    <w:rsid w:val="004E2604"/>
    <w:rsid w:val="004E69CF"/>
    <w:rsid w:val="004F1159"/>
    <w:rsid w:val="004F2ED9"/>
    <w:rsid w:val="00515272"/>
    <w:rsid w:val="0051632B"/>
    <w:rsid w:val="005173C6"/>
    <w:rsid w:val="005649F5"/>
    <w:rsid w:val="005A0F79"/>
    <w:rsid w:val="005A3FC6"/>
    <w:rsid w:val="005D65C3"/>
    <w:rsid w:val="005E00D5"/>
    <w:rsid w:val="005E3BFE"/>
    <w:rsid w:val="005E54A7"/>
    <w:rsid w:val="005F78F3"/>
    <w:rsid w:val="00607605"/>
    <w:rsid w:val="00634562"/>
    <w:rsid w:val="006434C7"/>
    <w:rsid w:val="006A5B99"/>
    <w:rsid w:val="006B1A70"/>
    <w:rsid w:val="006E3429"/>
    <w:rsid w:val="006E66CF"/>
    <w:rsid w:val="006E6857"/>
    <w:rsid w:val="006F657D"/>
    <w:rsid w:val="007016C6"/>
    <w:rsid w:val="00706C41"/>
    <w:rsid w:val="00716622"/>
    <w:rsid w:val="00722F32"/>
    <w:rsid w:val="00727677"/>
    <w:rsid w:val="00743C5D"/>
    <w:rsid w:val="00763AF0"/>
    <w:rsid w:val="00774597"/>
    <w:rsid w:val="00797C2B"/>
    <w:rsid w:val="007F3CA3"/>
    <w:rsid w:val="007F3CED"/>
    <w:rsid w:val="007F563B"/>
    <w:rsid w:val="008009E2"/>
    <w:rsid w:val="00807CFE"/>
    <w:rsid w:val="00811BA3"/>
    <w:rsid w:val="00815BA9"/>
    <w:rsid w:val="008410D1"/>
    <w:rsid w:val="00855DD5"/>
    <w:rsid w:val="00886E56"/>
    <w:rsid w:val="008B5C8B"/>
    <w:rsid w:val="008C2FF3"/>
    <w:rsid w:val="008C6821"/>
    <w:rsid w:val="008C6D17"/>
    <w:rsid w:val="008D26C5"/>
    <w:rsid w:val="008D6A70"/>
    <w:rsid w:val="008E0F15"/>
    <w:rsid w:val="008F38DC"/>
    <w:rsid w:val="008F7CDD"/>
    <w:rsid w:val="00933626"/>
    <w:rsid w:val="0095251D"/>
    <w:rsid w:val="00970205"/>
    <w:rsid w:val="009777A9"/>
    <w:rsid w:val="00986EBC"/>
    <w:rsid w:val="00997ED2"/>
    <w:rsid w:val="009C798B"/>
    <w:rsid w:val="009C7F14"/>
    <w:rsid w:val="009E27E0"/>
    <w:rsid w:val="009F0087"/>
    <w:rsid w:val="00A124B0"/>
    <w:rsid w:val="00A45F74"/>
    <w:rsid w:val="00A756DB"/>
    <w:rsid w:val="00AA161C"/>
    <w:rsid w:val="00AD278A"/>
    <w:rsid w:val="00AF4383"/>
    <w:rsid w:val="00B01B11"/>
    <w:rsid w:val="00B06367"/>
    <w:rsid w:val="00B2493F"/>
    <w:rsid w:val="00B35B61"/>
    <w:rsid w:val="00B37CCC"/>
    <w:rsid w:val="00B475FF"/>
    <w:rsid w:val="00B52910"/>
    <w:rsid w:val="00B60368"/>
    <w:rsid w:val="00B921C1"/>
    <w:rsid w:val="00BC6703"/>
    <w:rsid w:val="00BC671E"/>
    <w:rsid w:val="00BD2BFF"/>
    <w:rsid w:val="00BE2C90"/>
    <w:rsid w:val="00C365E7"/>
    <w:rsid w:val="00C4742B"/>
    <w:rsid w:val="00C572E2"/>
    <w:rsid w:val="00C70A6A"/>
    <w:rsid w:val="00C80D15"/>
    <w:rsid w:val="00C81DF5"/>
    <w:rsid w:val="00C921F3"/>
    <w:rsid w:val="00C931B6"/>
    <w:rsid w:val="00C93846"/>
    <w:rsid w:val="00CA57C6"/>
    <w:rsid w:val="00CE215D"/>
    <w:rsid w:val="00D00687"/>
    <w:rsid w:val="00D23A5E"/>
    <w:rsid w:val="00D556D0"/>
    <w:rsid w:val="00D83DDB"/>
    <w:rsid w:val="00D90AB2"/>
    <w:rsid w:val="00DA208F"/>
    <w:rsid w:val="00DA22E0"/>
    <w:rsid w:val="00DA7A2E"/>
    <w:rsid w:val="00DB7780"/>
    <w:rsid w:val="00E01C0D"/>
    <w:rsid w:val="00E35240"/>
    <w:rsid w:val="00E46DB7"/>
    <w:rsid w:val="00EA19FF"/>
    <w:rsid w:val="00EC29B7"/>
    <w:rsid w:val="00EC2CB9"/>
    <w:rsid w:val="00ED2AE4"/>
    <w:rsid w:val="00ED30DC"/>
    <w:rsid w:val="00EE2AFD"/>
    <w:rsid w:val="00F2105A"/>
    <w:rsid w:val="00F214C2"/>
    <w:rsid w:val="00F30CD8"/>
    <w:rsid w:val="00F313C2"/>
    <w:rsid w:val="00F317AE"/>
    <w:rsid w:val="00F44B0A"/>
    <w:rsid w:val="00F51172"/>
    <w:rsid w:val="00F632DB"/>
    <w:rsid w:val="00F8290F"/>
    <w:rsid w:val="00F840CA"/>
    <w:rsid w:val="00F8690E"/>
    <w:rsid w:val="00F911C9"/>
    <w:rsid w:val="00F96FAC"/>
    <w:rsid w:val="00FB6ABB"/>
    <w:rsid w:val="00FD31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F0"/>
    <w:rPr>
      <w:rFonts w:ascii="Tahoma" w:eastAsia="Times New Roman" w:hAnsi="Tahoma" w:cs="Tahoma"/>
      <w:sz w:val="16"/>
      <w:szCs w:val="16"/>
      <w:lang w:val="ro-RO"/>
    </w:rPr>
  </w:style>
  <w:style w:type="paragraph" w:styleId="Header">
    <w:name w:val="header"/>
    <w:basedOn w:val="Normal"/>
    <w:link w:val="HeaderChar"/>
    <w:uiPriority w:val="99"/>
    <w:unhideWhenUsed/>
    <w:rsid w:val="00763AF0"/>
    <w:pPr>
      <w:tabs>
        <w:tab w:val="center" w:pos="4680"/>
        <w:tab w:val="right" w:pos="9360"/>
      </w:tabs>
      <w:spacing w:after="120"/>
      <w:ind w:left="1701"/>
      <w:jc w:val="both"/>
    </w:pPr>
    <w:rPr>
      <w:rFonts w:ascii="Trebuchet MS" w:eastAsia="MS Mincho" w:hAnsi="Trebuchet MS"/>
      <w:lang w:val="en-US"/>
    </w:rPr>
  </w:style>
  <w:style w:type="character" w:customStyle="1" w:styleId="HeaderChar">
    <w:name w:val="Header Char"/>
    <w:basedOn w:val="DefaultParagraphFont"/>
    <w:link w:val="Header"/>
    <w:uiPriority w:val="99"/>
    <w:rsid w:val="00763AF0"/>
    <w:rPr>
      <w:rFonts w:ascii="Trebuchet MS" w:eastAsia="MS Mincho" w:hAnsi="Trebuchet MS" w:cs="Times New Roman"/>
    </w:rPr>
  </w:style>
  <w:style w:type="paragraph" w:styleId="Footer">
    <w:name w:val="footer"/>
    <w:basedOn w:val="Normal"/>
    <w:link w:val="FooterChar"/>
    <w:uiPriority w:val="99"/>
    <w:unhideWhenUsed/>
    <w:rsid w:val="00763A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3AF0"/>
    <w:rPr>
      <w:rFonts w:ascii="Calibri" w:eastAsia="Times New Roman" w:hAnsi="Calibri" w:cs="Times New Roman"/>
      <w:lang w:val="ro-RO"/>
    </w:rPr>
  </w:style>
  <w:style w:type="character" w:styleId="Hyperlink">
    <w:name w:val="Hyperlink"/>
    <w:basedOn w:val="DefaultParagraphFont"/>
    <w:uiPriority w:val="99"/>
    <w:unhideWhenUsed/>
    <w:rsid w:val="00F317AE"/>
    <w:rPr>
      <w:color w:val="0000FF" w:themeColor="hyperlink"/>
      <w:u w:val="single"/>
    </w:rPr>
  </w:style>
  <w:style w:type="paragraph" w:styleId="NoSpacing">
    <w:name w:val="No Spacing"/>
    <w:next w:val="Normal"/>
    <w:link w:val="NoSpacingChar"/>
    <w:uiPriority w:val="1"/>
    <w:qFormat/>
    <w:rsid w:val="0095251D"/>
    <w:pPr>
      <w:spacing w:after="0" w:line="240" w:lineRule="auto"/>
    </w:pPr>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5251D"/>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C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61"/>
    <w:pPr>
      <w:ind w:left="720"/>
      <w:contextualSpacing/>
    </w:pPr>
    <w:rPr>
      <w:rFonts w:asciiTheme="minorHAnsi" w:eastAsiaTheme="minorHAnsi" w:hAnsiTheme="minorHAnsi" w:cstheme="minorBidi"/>
    </w:rPr>
  </w:style>
  <w:style w:type="paragraph" w:styleId="Subtitle">
    <w:name w:val="Subtitle"/>
    <w:basedOn w:val="Normal"/>
    <w:link w:val="SubtitleChar"/>
    <w:qFormat/>
    <w:rsid w:val="001B6661"/>
    <w:pPr>
      <w:overflowPunct w:val="0"/>
      <w:autoSpaceDE w:val="0"/>
      <w:autoSpaceDN w:val="0"/>
      <w:adjustRightInd w:val="0"/>
      <w:spacing w:after="0" w:line="240" w:lineRule="auto"/>
      <w:jc w:val="center"/>
      <w:textAlignment w:val="baseline"/>
    </w:pPr>
    <w:rPr>
      <w:rFonts w:ascii="Times New Roman" w:hAnsi="Times New Roman"/>
      <w:sz w:val="28"/>
      <w:szCs w:val="20"/>
      <w:lang w:eastAsia="ro-RO"/>
    </w:rPr>
  </w:style>
  <w:style w:type="character" w:customStyle="1" w:styleId="SubtitleChar">
    <w:name w:val="Subtitle Char"/>
    <w:basedOn w:val="DefaultParagraphFont"/>
    <w:link w:val="Subtitle"/>
    <w:rsid w:val="001B6661"/>
    <w:rPr>
      <w:rFonts w:ascii="Times New Roman" w:eastAsia="Times New Roman" w:hAnsi="Times New Roman" w:cs="Times New Roman"/>
      <w:sz w:val="28"/>
      <w:szCs w:val="20"/>
      <w:lang w:val="ro-RO" w:eastAsia="ro-RO"/>
    </w:rPr>
  </w:style>
  <w:style w:type="paragraph" w:styleId="NormalWeb">
    <w:name w:val="Normal (Web)"/>
    <w:basedOn w:val="Normal"/>
    <w:uiPriority w:val="99"/>
    <w:unhideWhenUsed/>
    <w:rsid w:val="00DA208F"/>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rsid w:val="00DA208F"/>
    <w:rPr>
      <w:b/>
      <w:bCs/>
    </w:rPr>
  </w:style>
  <w:style w:type="character" w:customStyle="1" w:styleId="Bodytext3">
    <w:name w:val="Body text (3)_"/>
    <w:link w:val="Bodytext30"/>
    <w:rsid w:val="00B475FF"/>
    <w:rPr>
      <w:rFonts w:ascii="Trebuchet MS" w:eastAsia="Trebuchet MS" w:hAnsi="Trebuchet MS" w:cs="Trebuchet MS"/>
      <w:sz w:val="21"/>
      <w:szCs w:val="21"/>
      <w:shd w:val="clear" w:color="auto" w:fill="FFFFFF"/>
    </w:rPr>
  </w:style>
  <w:style w:type="paragraph" w:customStyle="1" w:styleId="Bodytext30">
    <w:name w:val="Body text (3)"/>
    <w:basedOn w:val="Normal"/>
    <w:link w:val="Bodytext3"/>
    <w:rsid w:val="00B475FF"/>
    <w:pPr>
      <w:shd w:val="clear" w:color="auto" w:fill="FFFFFF"/>
      <w:spacing w:before="600" w:after="0" w:line="292" w:lineRule="exact"/>
      <w:jc w:val="right"/>
    </w:pPr>
    <w:rPr>
      <w:rFonts w:ascii="Trebuchet MS" w:eastAsia="Trebuchet MS" w:hAnsi="Trebuchet MS" w:cs="Trebuchet MS"/>
      <w:sz w:val="21"/>
      <w:szCs w:val="21"/>
      <w:lang w:val="en-US"/>
    </w:rPr>
  </w:style>
</w:styles>
</file>

<file path=word/webSettings.xml><?xml version="1.0" encoding="utf-8"?>
<w:webSettings xmlns:r="http://schemas.openxmlformats.org/officeDocument/2006/relationships" xmlns:w="http://schemas.openxmlformats.org/wordprocessingml/2006/main">
  <w:divs>
    <w:div w:id="55907594">
      <w:bodyDiv w:val="1"/>
      <w:marLeft w:val="0"/>
      <w:marRight w:val="0"/>
      <w:marTop w:val="0"/>
      <w:marBottom w:val="0"/>
      <w:divBdr>
        <w:top w:val="none" w:sz="0" w:space="0" w:color="auto"/>
        <w:left w:val="none" w:sz="0" w:space="0" w:color="auto"/>
        <w:bottom w:val="none" w:sz="0" w:space="0" w:color="auto"/>
        <w:right w:val="none" w:sz="0" w:space="0" w:color="auto"/>
      </w:divBdr>
    </w:div>
    <w:div w:id="152457178">
      <w:bodyDiv w:val="1"/>
      <w:marLeft w:val="0"/>
      <w:marRight w:val="0"/>
      <w:marTop w:val="0"/>
      <w:marBottom w:val="0"/>
      <w:divBdr>
        <w:top w:val="none" w:sz="0" w:space="0" w:color="auto"/>
        <w:left w:val="none" w:sz="0" w:space="0" w:color="auto"/>
        <w:bottom w:val="none" w:sz="0" w:space="0" w:color="auto"/>
        <w:right w:val="none" w:sz="0" w:space="0" w:color="auto"/>
      </w:divBdr>
    </w:div>
    <w:div w:id="811019356">
      <w:bodyDiv w:val="1"/>
      <w:marLeft w:val="0"/>
      <w:marRight w:val="0"/>
      <w:marTop w:val="0"/>
      <w:marBottom w:val="0"/>
      <w:divBdr>
        <w:top w:val="none" w:sz="0" w:space="0" w:color="auto"/>
        <w:left w:val="none" w:sz="0" w:space="0" w:color="auto"/>
        <w:bottom w:val="none" w:sz="0" w:space="0" w:color="auto"/>
        <w:right w:val="none" w:sz="0" w:space="0" w:color="auto"/>
      </w:divBdr>
    </w:div>
    <w:div w:id="1308121946">
      <w:bodyDiv w:val="1"/>
      <w:marLeft w:val="0"/>
      <w:marRight w:val="0"/>
      <w:marTop w:val="0"/>
      <w:marBottom w:val="0"/>
      <w:divBdr>
        <w:top w:val="none" w:sz="0" w:space="0" w:color="auto"/>
        <w:left w:val="none" w:sz="0" w:space="0" w:color="auto"/>
        <w:bottom w:val="none" w:sz="0" w:space="0" w:color="auto"/>
        <w:right w:val="none" w:sz="0" w:space="0" w:color="auto"/>
      </w:divBdr>
    </w:div>
    <w:div w:id="1721053444">
      <w:bodyDiv w:val="1"/>
      <w:marLeft w:val="0"/>
      <w:marRight w:val="0"/>
      <w:marTop w:val="0"/>
      <w:marBottom w:val="0"/>
      <w:divBdr>
        <w:top w:val="none" w:sz="0" w:space="0" w:color="auto"/>
        <w:left w:val="none" w:sz="0" w:space="0" w:color="auto"/>
        <w:bottom w:val="none" w:sz="0" w:space="0" w:color="auto"/>
        <w:right w:val="none" w:sz="0" w:space="0" w:color="auto"/>
      </w:divBdr>
    </w:div>
    <w:div w:id="18804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8237-2157-4B04-B738-1DA7AE6E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5793</TotalTime>
  <Pages>1</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Orventina Leu</dc:creator>
  <cp:lastModifiedBy>Asus</cp:lastModifiedBy>
  <cp:revision>13</cp:revision>
  <cp:lastPrinted>2022-08-23T09:10:00Z</cp:lastPrinted>
  <dcterms:created xsi:type="dcterms:W3CDTF">2022-08-19T08:12:00Z</dcterms:created>
  <dcterms:modified xsi:type="dcterms:W3CDTF">2022-08-23T09:28:00Z</dcterms:modified>
</cp:coreProperties>
</file>