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0F" w:rsidRDefault="0081120F" w:rsidP="0081120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LOCAL PENTRU COMBATERE A BOLILOR </w:t>
      </w:r>
    </w:p>
    <w:p w:rsidR="0081120F" w:rsidRPr="00596525" w:rsidRDefault="0081120F" w:rsidP="0081120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AL JUDEȚULUI ARGEȘ</w:t>
      </w:r>
    </w:p>
    <w:p w:rsidR="0081120F" w:rsidRPr="00596525" w:rsidRDefault="0081120F" w:rsidP="0081120F">
      <w:pPr>
        <w:pStyle w:val="BodyText"/>
        <w:jc w:val="right"/>
        <w:rPr>
          <w:rFonts w:ascii="Times New Roman" w:hAnsi="Times New Roman"/>
          <w:b/>
          <w:bCs/>
          <w:sz w:val="28"/>
          <w:szCs w:val="28"/>
        </w:rPr>
      </w:pPr>
      <w:r w:rsidRPr="0059652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120F" w:rsidRPr="00596525" w:rsidRDefault="0081120F" w:rsidP="0081120F">
      <w:pPr>
        <w:pStyle w:val="ListParagraph"/>
        <w:jc w:val="right"/>
        <w:rPr>
          <w:lang w:val="ro-RO"/>
        </w:rPr>
      </w:pPr>
      <w:r>
        <w:rPr>
          <w:sz w:val="28"/>
          <w:szCs w:val="28"/>
          <w:lang w:val="ro-RO"/>
        </w:rPr>
        <w:t>Anexa nr. 3</w:t>
      </w:r>
      <w:r w:rsidRPr="00596525">
        <w:rPr>
          <w:sz w:val="28"/>
          <w:szCs w:val="28"/>
          <w:lang w:val="ro-RO"/>
        </w:rPr>
        <w:t xml:space="preserve"> la Hotărârea nr.</w:t>
      </w:r>
      <w:r>
        <w:rPr>
          <w:sz w:val="28"/>
          <w:szCs w:val="28"/>
          <w:lang w:val="ro-RO"/>
        </w:rPr>
        <w:t xml:space="preserve">132 </w:t>
      </w:r>
      <w:r w:rsidRPr="00596525">
        <w:rPr>
          <w:sz w:val="28"/>
          <w:szCs w:val="28"/>
          <w:lang w:val="ro-RO"/>
        </w:rPr>
        <w:t xml:space="preserve"> din </w:t>
      </w:r>
      <w:r>
        <w:rPr>
          <w:sz w:val="28"/>
          <w:szCs w:val="28"/>
          <w:lang w:val="ro-RO"/>
        </w:rPr>
        <w:t>29.03.2022</w:t>
      </w:r>
    </w:p>
    <w:p w:rsidR="0081120F" w:rsidRPr="00596525" w:rsidRDefault="0081120F" w:rsidP="0081120F">
      <w:pPr>
        <w:pStyle w:val="ListParagraph"/>
        <w:jc w:val="both"/>
        <w:rPr>
          <w:lang w:val="ro-RO"/>
        </w:rPr>
      </w:pPr>
    </w:p>
    <w:p w:rsidR="0081120F" w:rsidRPr="00596525" w:rsidRDefault="0081120F" w:rsidP="0081120F">
      <w:pPr>
        <w:pStyle w:val="ListParagraph"/>
        <w:jc w:val="both"/>
        <w:rPr>
          <w:lang w:val="ro-RO"/>
        </w:rPr>
      </w:pPr>
    </w:p>
    <w:p w:rsidR="0081120F" w:rsidRDefault="0081120F" w:rsidP="0081120F">
      <w:pPr>
        <w:pStyle w:val="ListParagraph"/>
        <w:ind w:left="0"/>
        <w:jc w:val="center"/>
        <w:rPr>
          <w:b/>
          <w:sz w:val="28"/>
          <w:szCs w:val="28"/>
          <w:lang w:val="ro-RO"/>
        </w:rPr>
      </w:pPr>
      <w:r w:rsidRPr="00596525">
        <w:rPr>
          <w:b/>
          <w:sz w:val="28"/>
          <w:szCs w:val="28"/>
          <w:lang w:val="ro-RO"/>
        </w:rPr>
        <w:t>Material informativ cu privire la pesta porcină africană</w:t>
      </w:r>
    </w:p>
    <w:p w:rsidR="0081120F" w:rsidRPr="00286BF5" w:rsidRDefault="0081120F" w:rsidP="0081120F">
      <w:pPr>
        <w:pStyle w:val="ListParagraph"/>
        <w:ind w:left="0"/>
        <w:jc w:val="center"/>
        <w:rPr>
          <w:sz w:val="28"/>
          <w:szCs w:val="28"/>
          <w:lang w:val="ro-RO"/>
        </w:rPr>
      </w:pPr>
      <w:r w:rsidRPr="00286BF5">
        <w:rPr>
          <w:sz w:val="28"/>
          <w:szCs w:val="28"/>
          <w:lang w:val="ro-RO"/>
        </w:rPr>
        <w:t>(destinat crescătorilor de porcine din exploataţiile non-profesionale în vederea introducerii de măsuri de biosecuritate pentru animalele pe care le deţin)</w:t>
      </w:r>
    </w:p>
    <w:p w:rsidR="0081120F" w:rsidRPr="00596525" w:rsidRDefault="0081120F" w:rsidP="0081120F">
      <w:pPr>
        <w:pStyle w:val="ListParagraph"/>
        <w:jc w:val="both"/>
        <w:rPr>
          <w:lang w:val="ro-RO"/>
        </w:rPr>
      </w:pPr>
    </w:p>
    <w:p w:rsidR="0081120F" w:rsidRPr="00286BF5" w:rsidRDefault="0081120F" w:rsidP="0081120F">
      <w:pPr>
        <w:pStyle w:val="ListParagraph"/>
        <w:ind w:left="0" w:firstLine="720"/>
        <w:jc w:val="both"/>
        <w:rPr>
          <w:sz w:val="28"/>
          <w:szCs w:val="28"/>
          <w:lang w:val="ro-RO"/>
        </w:rPr>
      </w:pPr>
      <w:r w:rsidRPr="00286BF5">
        <w:rPr>
          <w:sz w:val="28"/>
          <w:szCs w:val="28"/>
          <w:lang w:val="ro-RO"/>
        </w:rPr>
        <w:t>Pesta porcină africană este o boală a porcinelor domestice şi sălbatice, mortală pentru porcii care se îmbolnăvesc. Pentru această boală nu există vaccin, singura cale de a feri animalele</w:t>
      </w:r>
      <w:r>
        <w:rPr>
          <w:sz w:val="28"/>
          <w:szCs w:val="28"/>
          <w:lang w:val="ro-RO"/>
        </w:rPr>
        <w:t xml:space="preserve"> sănătoase</w:t>
      </w:r>
      <w:r w:rsidRPr="00286BF5">
        <w:rPr>
          <w:sz w:val="28"/>
          <w:szCs w:val="28"/>
          <w:lang w:val="ro-RO"/>
        </w:rPr>
        <w:t xml:space="preserve"> fiind respectarea unor măsuri de protecţie </w:t>
      </w:r>
      <w:r>
        <w:rPr>
          <w:sz w:val="28"/>
          <w:szCs w:val="28"/>
          <w:lang w:val="ro-RO"/>
        </w:rPr>
        <w:t xml:space="preserve">pentru a preveni </w:t>
      </w:r>
      <w:r w:rsidRPr="00286BF5">
        <w:rPr>
          <w:sz w:val="28"/>
          <w:szCs w:val="28"/>
          <w:lang w:val="ro-RO"/>
        </w:rPr>
        <w:t xml:space="preserve">venirea în contact </w:t>
      </w:r>
      <w:r>
        <w:rPr>
          <w:sz w:val="28"/>
          <w:szCs w:val="28"/>
          <w:lang w:val="ro-RO"/>
        </w:rPr>
        <w:t>a</w:t>
      </w:r>
      <w:r w:rsidRPr="00286BF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acestora cu cele bolnave sau cu vectorii purtători ai virusului pestei porcine africane</w:t>
      </w:r>
      <w:r w:rsidRPr="00286BF5">
        <w:rPr>
          <w:sz w:val="28"/>
          <w:szCs w:val="28"/>
          <w:lang w:val="ro-RO"/>
        </w:rPr>
        <w:t>.</w:t>
      </w:r>
    </w:p>
    <w:p w:rsidR="0081120F" w:rsidRPr="00286BF5" w:rsidRDefault="0081120F" w:rsidP="0081120F">
      <w:pPr>
        <w:pStyle w:val="ListParagraph"/>
        <w:jc w:val="both"/>
        <w:rPr>
          <w:sz w:val="28"/>
          <w:szCs w:val="28"/>
          <w:lang w:val="ro-RO"/>
        </w:rPr>
      </w:pPr>
    </w:p>
    <w:p w:rsidR="0081120F" w:rsidRPr="00286BF5" w:rsidRDefault="0081120F" w:rsidP="0081120F">
      <w:pPr>
        <w:pStyle w:val="ListParagraph"/>
        <w:ind w:left="0" w:firstLine="720"/>
        <w:jc w:val="both"/>
        <w:rPr>
          <w:b/>
          <w:sz w:val="28"/>
          <w:szCs w:val="28"/>
          <w:lang w:val="ro-RO"/>
        </w:rPr>
      </w:pPr>
      <w:r w:rsidRPr="00286BF5">
        <w:rPr>
          <w:b/>
          <w:sz w:val="28"/>
          <w:szCs w:val="28"/>
          <w:lang w:val="ro-RO"/>
        </w:rPr>
        <w:t xml:space="preserve">Pentru a vă proteja porcii de această boală, vă recomandăm să respectaţi următoarele </w:t>
      </w:r>
      <w:r>
        <w:rPr>
          <w:b/>
          <w:sz w:val="28"/>
          <w:szCs w:val="28"/>
          <w:lang w:val="ro-RO"/>
        </w:rPr>
        <w:t>reguli</w:t>
      </w:r>
      <w:r w:rsidRPr="00286BF5">
        <w:rPr>
          <w:b/>
          <w:sz w:val="28"/>
          <w:szCs w:val="28"/>
          <w:lang w:val="ro-RO"/>
        </w:rPr>
        <w:t>:</w:t>
      </w:r>
    </w:p>
    <w:p w:rsidR="0081120F" w:rsidRPr="00286BF5" w:rsidRDefault="0081120F" w:rsidP="0081120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86BF5">
        <w:rPr>
          <w:sz w:val="28"/>
          <w:szCs w:val="28"/>
          <w:lang w:val="ro-RO"/>
        </w:rPr>
        <w:t>nu intraţi în adăposturile unde creşteţi porcii cu încălţămintea şi hainele cu care aţi umblat pe stradă; este recomandat chiar ca, pentru dezinfecţia la intrarea în adăpost, să puneţi o tăviţă cu paie îmbibate cu o soluţie slabă de sodă caustică;</w:t>
      </w:r>
    </w:p>
    <w:p w:rsidR="0081120F" w:rsidRPr="00286BF5" w:rsidRDefault="0081120F" w:rsidP="0081120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86BF5">
        <w:rPr>
          <w:sz w:val="28"/>
          <w:szCs w:val="28"/>
          <w:lang w:val="ro-RO"/>
        </w:rPr>
        <w:t>creşteţi porcii doar în spaţii îngrădite, fără posibilitatea de a veni în contact cu porci străini de curtea dumneavoastră, cu porci mistreţi sau cu proprietari străini care deţin porci domestici;</w:t>
      </w:r>
    </w:p>
    <w:p w:rsidR="0081120F" w:rsidRPr="00286BF5" w:rsidRDefault="0081120F" w:rsidP="0081120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86BF5">
        <w:rPr>
          <w:sz w:val="28"/>
          <w:szCs w:val="28"/>
          <w:lang w:val="ro-RO"/>
        </w:rPr>
        <w:t>nu hrăniţi animalele cu resturi alimentare/lături/spălătură provenite de la carnea de porc gătită în familie; dacă există vânători în familie care aduc carne de mistreţ, sub nicio formă nu daţi porcilor apa provenită de la spălarea cărnii sau resturi de carne;</w:t>
      </w:r>
    </w:p>
    <w:p w:rsidR="0081120F" w:rsidRPr="00286BF5" w:rsidRDefault="0081120F" w:rsidP="0081120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86BF5">
        <w:rPr>
          <w:sz w:val="28"/>
          <w:szCs w:val="28"/>
          <w:lang w:val="ro-RO"/>
        </w:rPr>
        <w:t>nu  scoateţi  scroafele/vierii  din  exploataţie  în  scopul  montei  cu  animale  din  altă exploataţie;</w:t>
      </w:r>
    </w:p>
    <w:p w:rsidR="0081120F" w:rsidRPr="00286BF5" w:rsidRDefault="0081120F" w:rsidP="0081120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86BF5">
        <w:rPr>
          <w:sz w:val="28"/>
          <w:szCs w:val="28"/>
          <w:lang w:val="ro-RO"/>
        </w:rPr>
        <w:t>nu cumpăraţi purcei din locuri necunoscute, fără a fi identificaţi (cu crotalie) şi fără certificat sanitar veterinar de sănătate eliberat de medicul veterinar de liberă practică împuternicit;</w:t>
      </w:r>
    </w:p>
    <w:p w:rsidR="0081120F" w:rsidRPr="00286BF5" w:rsidRDefault="0081120F" w:rsidP="0081120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286BF5">
        <w:rPr>
          <w:sz w:val="28"/>
          <w:szCs w:val="28"/>
          <w:lang w:val="ro-RO"/>
        </w:rPr>
        <w:t>nu folosiţi în hrana animalelor iarbă culeasă de pe câmp, pentru că ea ar fi putut să vină în contact cu porci mistreţi bolnavi.</w:t>
      </w:r>
    </w:p>
    <w:p w:rsidR="0081120F" w:rsidRPr="00286BF5" w:rsidRDefault="0081120F" w:rsidP="0081120F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81120F" w:rsidRPr="00286BF5" w:rsidRDefault="0081120F" w:rsidP="0081120F">
      <w:pPr>
        <w:pStyle w:val="ListParagraph"/>
        <w:ind w:left="0" w:firstLine="720"/>
        <w:jc w:val="both"/>
        <w:rPr>
          <w:b/>
          <w:sz w:val="28"/>
          <w:szCs w:val="28"/>
          <w:lang w:val="ro-RO"/>
        </w:rPr>
      </w:pPr>
      <w:r w:rsidRPr="00286BF5">
        <w:rPr>
          <w:b/>
          <w:sz w:val="28"/>
          <w:szCs w:val="28"/>
          <w:lang w:val="ro-RO"/>
        </w:rPr>
        <w:t>Cum arată un porc bolnav de pestă porcină africană?</w:t>
      </w:r>
    </w:p>
    <w:p w:rsidR="0081120F" w:rsidRPr="00286BF5" w:rsidRDefault="0081120F" w:rsidP="0081120F">
      <w:pPr>
        <w:pStyle w:val="ListParagraph"/>
        <w:ind w:left="0" w:firstLine="720"/>
        <w:jc w:val="both"/>
        <w:rPr>
          <w:sz w:val="28"/>
          <w:szCs w:val="28"/>
          <w:lang w:val="ro-RO"/>
        </w:rPr>
      </w:pPr>
      <w:r w:rsidRPr="00286BF5">
        <w:rPr>
          <w:sz w:val="28"/>
          <w:szCs w:val="28"/>
          <w:lang w:val="ro-RO"/>
        </w:rPr>
        <w:t>Nu există semne clare care să indice boala</w:t>
      </w:r>
      <w:r>
        <w:rPr>
          <w:sz w:val="28"/>
          <w:szCs w:val="28"/>
          <w:lang w:val="ro-RO"/>
        </w:rPr>
        <w:t>.</w:t>
      </w:r>
      <w:r w:rsidRPr="00286BF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</w:t>
      </w:r>
      <w:r w:rsidRPr="00286BF5">
        <w:rPr>
          <w:sz w:val="28"/>
          <w:szCs w:val="28"/>
          <w:lang w:val="ro-RO"/>
        </w:rPr>
        <w:t>emnele pot fi atribuite şi altor boli. Dar se pot observa la porcii bolnavi semne ca:</w:t>
      </w:r>
    </w:p>
    <w:p w:rsidR="0081120F" w:rsidRPr="00286BF5" w:rsidRDefault="0081120F" w:rsidP="0081120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286BF5">
        <w:rPr>
          <w:sz w:val="28"/>
          <w:szCs w:val="28"/>
          <w:lang w:val="ro-RO"/>
        </w:rPr>
        <w:t>moarte rapidă, intervenită într-un timp extrem de scurt;</w:t>
      </w:r>
    </w:p>
    <w:p w:rsidR="0081120F" w:rsidRPr="00286BF5" w:rsidRDefault="0081120F" w:rsidP="0081120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286BF5">
        <w:rPr>
          <w:sz w:val="28"/>
          <w:szCs w:val="28"/>
          <w:lang w:val="ro-RO"/>
        </w:rPr>
        <w:t>temperatură foarte ridicată (40,5</w:t>
      </w:r>
      <w:r>
        <w:rPr>
          <w:sz w:val="28"/>
          <w:szCs w:val="28"/>
          <w:vertAlign w:val="superscript"/>
          <w:lang w:val="ro-RO"/>
        </w:rPr>
        <w:t>0</w:t>
      </w:r>
      <w:r w:rsidRPr="00286BF5">
        <w:rPr>
          <w:sz w:val="28"/>
          <w:szCs w:val="28"/>
          <w:lang w:val="ro-RO"/>
        </w:rPr>
        <w:t xml:space="preserve"> – 42</w:t>
      </w:r>
      <w:r w:rsidRPr="00286BF5">
        <w:rPr>
          <w:sz w:val="28"/>
          <w:szCs w:val="28"/>
          <w:vertAlign w:val="superscript"/>
          <w:lang w:val="ro-RO"/>
        </w:rPr>
        <w:t>0</w:t>
      </w:r>
      <w:r w:rsidRPr="00286BF5">
        <w:rPr>
          <w:sz w:val="28"/>
          <w:szCs w:val="28"/>
          <w:lang w:val="ro-RO"/>
        </w:rPr>
        <w:t xml:space="preserve"> C) şi stare febrilă;</w:t>
      </w:r>
    </w:p>
    <w:p w:rsidR="0081120F" w:rsidRPr="00286BF5" w:rsidRDefault="0081120F" w:rsidP="0081120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286BF5">
        <w:rPr>
          <w:sz w:val="28"/>
          <w:szCs w:val="28"/>
          <w:lang w:val="ro-RO"/>
        </w:rPr>
        <w:t>roşeaţă sau învineţire a pielii, a marginilor urechilor, a vârfului picioarelor, a abdomenului şi</w:t>
      </w:r>
      <w:r>
        <w:rPr>
          <w:sz w:val="28"/>
          <w:szCs w:val="28"/>
          <w:lang w:val="ro-RO"/>
        </w:rPr>
        <w:t xml:space="preserve"> </w:t>
      </w:r>
      <w:r w:rsidRPr="00286BF5">
        <w:rPr>
          <w:sz w:val="28"/>
          <w:szCs w:val="28"/>
          <w:lang w:val="ro-RO"/>
        </w:rPr>
        <w:t>pieptului;</w:t>
      </w:r>
    </w:p>
    <w:p w:rsidR="0081120F" w:rsidRPr="00286BF5" w:rsidRDefault="0081120F" w:rsidP="0081120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286BF5">
        <w:rPr>
          <w:sz w:val="28"/>
          <w:szCs w:val="28"/>
          <w:lang w:val="ro-RO"/>
        </w:rPr>
        <w:t>lipsa poftei de mâncare, apatie şi împleticire în mers;</w:t>
      </w:r>
    </w:p>
    <w:p w:rsidR="0081120F" w:rsidRPr="00286BF5" w:rsidRDefault="0081120F" w:rsidP="0081120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286BF5">
        <w:rPr>
          <w:sz w:val="28"/>
          <w:szCs w:val="28"/>
          <w:lang w:val="ro-RO"/>
        </w:rPr>
        <w:t>vomitări, diaree (uneori cu sânge) şi urdori la ochi.</w:t>
      </w:r>
    </w:p>
    <w:p w:rsidR="0081120F" w:rsidRPr="00286BF5" w:rsidRDefault="0081120F" w:rsidP="0081120F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81120F" w:rsidRPr="00286BF5" w:rsidRDefault="0081120F" w:rsidP="0081120F">
      <w:pPr>
        <w:pStyle w:val="ListParagraph"/>
        <w:ind w:left="0" w:firstLine="720"/>
        <w:jc w:val="both"/>
        <w:rPr>
          <w:b/>
          <w:sz w:val="28"/>
          <w:szCs w:val="28"/>
          <w:lang w:val="ro-RO"/>
        </w:rPr>
      </w:pPr>
      <w:r w:rsidRPr="00286BF5">
        <w:rPr>
          <w:b/>
          <w:sz w:val="28"/>
          <w:szCs w:val="28"/>
          <w:lang w:val="ro-RO"/>
        </w:rPr>
        <w:lastRenderedPageBreak/>
        <w:t>Ce fac în cazul în care suspectez că un porc este bolnav de pestă porcină africană?</w:t>
      </w:r>
    </w:p>
    <w:p w:rsidR="0081120F" w:rsidRPr="00286BF5" w:rsidRDefault="0081120F" w:rsidP="0081120F">
      <w:pPr>
        <w:pStyle w:val="ListParagraph"/>
        <w:numPr>
          <w:ilvl w:val="0"/>
          <w:numId w:val="2"/>
        </w:numPr>
        <w:ind w:left="141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Pr="00286BF5">
        <w:rPr>
          <w:sz w:val="28"/>
          <w:szCs w:val="28"/>
          <w:lang w:val="ro-RO"/>
        </w:rPr>
        <w:t>nunţaţi imediat medicul veterinar împuternicit de liberă practică din localitate, ori medicul</w:t>
      </w:r>
      <w:r>
        <w:rPr>
          <w:sz w:val="28"/>
          <w:szCs w:val="28"/>
          <w:lang w:val="ro-RO"/>
        </w:rPr>
        <w:t xml:space="preserve"> v</w:t>
      </w:r>
      <w:r w:rsidRPr="00286BF5">
        <w:rPr>
          <w:sz w:val="28"/>
          <w:szCs w:val="28"/>
          <w:lang w:val="ro-RO"/>
        </w:rPr>
        <w:t>eterinar oficial,</w:t>
      </w:r>
      <w:r>
        <w:rPr>
          <w:sz w:val="28"/>
          <w:szCs w:val="28"/>
          <w:lang w:val="ro-RO"/>
        </w:rPr>
        <w:t xml:space="preserve"> la numarul 0726002077</w:t>
      </w:r>
      <w:r w:rsidRPr="00286BF5">
        <w:rPr>
          <w:sz w:val="28"/>
          <w:szCs w:val="28"/>
          <w:lang w:val="ro-RO"/>
        </w:rPr>
        <w:t xml:space="preserve"> ori Direcţia Sanitară Veterinară şi pentru Siguranţa Alimentelor </w:t>
      </w:r>
      <w:r>
        <w:rPr>
          <w:sz w:val="28"/>
          <w:szCs w:val="28"/>
          <w:lang w:val="ro-RO"/>
        </w:rPr>
        <w:t>Argeș la numărul de telefon 0248211199</w:t>
      </w:r>
      <w:r w:rsidRPr="00286BF5">
        <w:rPr>
          <w:sz w:val="28"/>
          <w:szCs w:val="28"/>
          <w:lang w:val="ro-RO"/>
        </w:rPr>
        <w:t>.</w:t>
      </w:r>
    </w:p>
    <w:p w:rsidR="0081120F" w:rsidRPr="00286BF5" w:rsidRDefault="0081120F" w:rsidP="0081120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286BF5">
        <w:rPr>
          <w:sz w:val="28"/>
          <w:szCs w:val="28"/>
          <w:lang w:val="ro-RO"/>
        </w:rPr>
        <w:t>Toate animalele suspecte trebuie ucise şi distruse, conform legislaţiei în vigoare, iar proprietarii vor fi despăgubiţi de către stat la preţul de piaţă al animalelor.</w:t>
      </w:r>
    </w:p>
    <w:p w:rsidR="0081120F" w:rsidRPr="00286BF5" w:rsidRDefault="0081120F" w:rsidP="0081120F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81120F" w:rsidRPr="00286BF5" w:rsidRDefault="0081120F" w:rsidP="0081120F">
      <w:pPr>
        <w:pStyle w:val="ListParagraph"/>
        <w:ind w:left="0" w:firstLine="720"/>
        <w:jc w:val="both"/>
        <w:rPr>
          <w:b/>
          <w:sz w:val="28"/>
          <w:szCs w:val="28"/>
          <w:lang w:val="ro-RO"/>
        </w:rPr>
      </w:pPr>
      <w:r w:rsidRPr="00286BF5">
        <w:rPr>
          <w:b/>
          <w:sz w:val="28"/>
          <w:szCs w:val="28"/>
          <w:lang w:val="ro-RO"/>
        </w:rPr>
        <w:t>Ce vor face serviciile veterinare în cazul apariţiei unui focar de pestă porcină africană?</w:t>
      </w:r>
    </w:p>
    <w:p w:rsidR="0081120F" w:rsidRPr="00286BF5" w:rsidRDefault="0081120F" w:rsidP="0081120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Pr="00286BF5">
        <w:rPr>
          <w:sz w:val="28"/>
          <w:szCs w:val="28"/>
          <w:lang w:val="ro-RO"/>
        </w:rPr>
        <w:t>oţi porcii vor fi ucişi, iar proprietarii vor primi despăgubiri pentru pierderile suferite</w:t>
      </w:r>
      <w:r>
        <w:rPr>
          <w:sz w:val="28"/>
          <w:szCs w:val="28"/>
          <w:lang w:val="ro-RO"/>
        </w:rPr>
        <w:t>.</w:t>
      </w:r>
    </w:p>
    <w:p w:rsidR="0081120F" w:rsidRPr="00286BF5" w:rsidRDefault="0081120F" w:rsidP="0081120F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81120F" w:rsidRPr="00286BF5" w:rsidRDefault="0081120F" w:rsidP="0081120F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 w:rsidRPr="00286BF5">
        <w:rPr>
          <w:b/>
          <w:sz w:val="28"/>
          <w:szCs w:val="28"/>
          <w:lang w:val="ro-RO"/>
        </w:rPr>
        <w:t>De  reţinut:</w:t>
      </w:r>
    </w:p>
    <w:p w:rsidR="0081120F" w:rsidRPr="00286BF5" w:rsidRDefault="0081120F" w:rsidP="0081120F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 w:rsidRPr="00286BF5">
        <w:rPr>
          <w:b/>
          <w:sz w:val="28"/>
          <w:szCs w:val="28"/>
          <w:lang w:val="ro-RO"/>
        </w:rPr>
        <w:t>Este mai bine să raportaţi orice suspiciune de boală, chiar dacă ea nu se va confirma, decât să nu raportaţi deloc!</w:t>
      </w:r>
    </w:p>
    <w:p w:rsidR="0081120F" w:rsidRPr="00596525" w:rsidRDefault="0081120F" w:rsidP="0081120F">
      <w:pPr>
        <w:pStyle w:val="ListParagraph"/>
        <w:ind w:left="0"/>
        <w:jc w:val="both"/>
        <w:rPr>
          <w:lang w:val="ro-RO"/>
        </w:rPr>
      </w:pPr>
    </w:p>
    <w:p w:rsidR="00BD2379" w:rsidRDefault="0081120F">
      <w:bookmarkStart w:id="0" w:name="_GoBack"/>
      <w:bookmarkEnd w:id="0"/>
    </w:p>
    <w:sectPr w:rsidR="00BD2379" w:rsidSect="009C30DE">
      <w:pgSz w:w="11907" w:h="16840" w:code="9"/>
      <w:pgMar w:top="851" w:right="567" w:bottom="851" w:left="340" w:header="397" w:footer="737" w:gutter="113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4741"/>
    <w:multiLevelType w:val="hybridMultilevel"/>
    <w:tmpl w:val="7FD45B1A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931D87"/>
    <w:multiLevelType w:val="hybridMultilevel"/>
    <w:tmpl w:val="5B3A1FC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A7"/>
    <w:rsid w:val="004052B5"/>
    <w:rsid w:val="006113A7"/>
    <w:rsid w:val="0081120F"/>
    <w:rsid w:val="00D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E3646-EA27-4CDE-8D8D-2D5B7260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120F"/>
    <w:pPr>
      <w:jc w:val="both"/>
    </w:pPr>
    <w:rPr>
      <w:rFonts w:ascii="Arial" w:hAnsi="Arial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1120F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81120F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2022-03-29T11:34:00Z</dcterms:created>
  <dcterms:modified xsi:type="dcterms:W3CDTF">2022-03-29T11:34:00Z</dcterms:modified>
</cp:coreProperties>
</file>