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A4" w:rsidRPr="00610594" w:rsidRDefault="008D1EA4" w:rsidP="00610594">
      <w:pPr>
        <w:spacing w:after="0" w:line="360" w:lineRule="auto"/>
        <w:jc w:val="center"/>
        <w:rPr>
          <w:b/>
          <w:caps/>
          <w:sz w:val="28"/>
          <w:szCs w:val="28"/>
          <w:lang w:val="pt-BR"/>
        </w:rPr>
      </w:pPr>
      <w:r w:rsidRPr="00610594">
        <w:rPr>
          <w:b/>
          <w:caps/>
          <w:sz w:val="28"/>
          <w:szCs w:val="28"/>
          <w:lang w:val="pt-BR"/>
        </w:rPr>
        <w:t>ROMÂNIA</w:t>
      </w:r>
    </w:p>
    <w:p w:rsidR="008D1EA4" w:rsidRPr="00610594" w:rsidRDefault="008D1EA4" w:rsidP="00610594">
      <w:pPr>
        <w:tabs>
          <w:tab w:val="center" w:pos="2850"/>
        </w:tabs>
        <w:spacing w:after="0" w:line="360" w:lineRule="auto"/>
        <w:jc w:val="both"/>
        <w:rPr>
          <w:sz w:val="28"/>
          <w:szCs w:val="28"/>
          <w:lang w:val="pt-BR"/>
        </w:rPr>
      </w:pPr>
      <w:r w:rsidRPr="00610594">
        <w:rPr>
          <w:noProof/>
          <w:sz w:val="28"/>
          <w:szCs w:val="28"/>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29210</wp:posOffset>
            </wp:positionV>
            <wp:extent cx="685800" cy="914400"/>
            <wp:effectExtent l="19050" t="0" r="0" b="0"/>
            <wp:wrapSquare wrapText="right"/>
            <wp:docPr id="3" name="Picture 3" descr="100px-Stema_Romaniei_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px-Stema_Romaniei_mare"/>
                    <pic:cNvPicPr>
                      <a:picLocks noChangeAspect="1" noChangeArrowheads="1"/>
                    </pic:cNvPicPr>
                  </pic:nvPicPr>
                  <pic:blipFill>
                    <a:blip r:embed="rId8" cstate="print"/>
                    <a:srcRect/>
                    <a:stretch>
                      <a:fillRect/>
                    </a:stretch>
                  </pic:blipFill>
                  <pic:spPr bwMode="auto">
                    <a:xfrm>
                      <a:off x="0" y="0"/>
                      <a:ext cx="685800" cy="914400"/>
                    </a:xfrm>
                    <a:prstGeom prst="rect">
                      <a:avLst/>
                    </a:prstGeom>
                    <a:noFill/>
                  </pic:spPr>
                </pic:pic>
              </a:graphicData>
            </a:graphic>
          </wp:anchor>
        </w:drawing>
      </w:r>
    </w:p>
    <w:p w:rsidR="008D1EA4" w:rsidRPr="00610594" w:rsidRDefault="008D1EA4" w:rsidP="00610594">
      <w:pPr>
        <w:spacing w:after="0" w:line="360" w:lineRule="auto"/>
        <w:jc w:val="both"/>
        <w:rPr>
          <w:b/>
          <w:sz w:val="28"/>
          <w:szCs w:val="28"/>
        </w:rPr>
      </w:pPr>
    </w:p>
    <w:p w:rsidR="008D1EA4" w:rsidRPr="00610594" w:rsidRDefault="008D1EA4" w:rsidP="00610594">
      <w:pPr>
        <w:spacing w:after="0" w:line="360" w:lineRule="auto"/>
        <w:jc w:val="both"/>
        <w:rPr>
          <w:sz w:val="28"/>
          <w:szCs w:val="28"/>
          <w:lang w:val="pt-BR"/>
        </w:rPr>
      </w:pPr>
    </w:p>
    <w:p w:rsidR="008D1EA4" w:rsidRPr="00610594" w:rsidRDefault="008D1EA4" w:rsidP="00610594">
      <w:pPr>
        <w:spacing w:after="0" w:line="360" w:lineRule="auto"/>
        <w:jc w:val="center"/>
        <w:rPr>
          <w:b/>
          <w:sz w:val="28"/>
          <w:szCs w:val="28"/>
          <w:lang w:val="pt-BR"/>
        </w:rPr>
      </w:pPr>
      <w:r w:rsidRPr="00610594">
        <w:rPr>
          <w:b/>
          <w:sz w:val="28"/>
          <w:szCs w:val="28"/>
          <w:lang w:val="pt-BR"/>
        </w:rPr>
        <w:t>MINISTERUL AFACERILOR INTERNE</w:t>
      </w:r>
    </w:p>
    <w:p w:rsidR="008D1EA4" w:rsidRPr="00610594" w:rsidRDefault="008D1EA4" w:rsidP="00610594">
      <w:pPr>
        <w:spacing w:after="0" w:line="360" w:lineRule="auto"/>
        <w:jc w:val="center"/>
        <w:rPr>
          <w:b/>
          <w:sz w:val="28"/>
          <w:szCs w:val="28"/>
          <w:lang w:val="pt-BR"/>
        </w:rPr>
      </w:pPr>
      <w:r w:rsidRPr="00610594">
        <w:rPr>
          <w:b/>
          <w:sz w:val="28"/>
          <w:szCs w:val="28"/>
          <w:lang w:val="pt-BR"/>
        </w:rPr>
        <w:t>INSTITUŢIA PREFECTULUI- JUDEŢUL ARGEŞ</w:t>
      </w:r>
    </w:p>
    <w:p w:rsidR="00255788" w:rsidRPr="00610594" w:rsidRDefault="00255788" w:rsidP="00610594">
      <w:pPr>
        <w:spacing w:after="0" w:line="360" w:lineRule="auto"/>
        <w:jc w:val="both"/>
        <w:rPr>
          <w:b/>
          <w:sz w:val="28"/>
          <w:szCs w:val="28"/>
          <w:lang w:val="pt-BR"/>
        </w:rPr>
      </w:pPr>
    </w:p>
    <w:p w:rsidR="00255788" w:rsidRDefault="003226EF" w:rsidP="003226EF">
      <w:pPr>
        <w:spacing w:after="0" w:line="360" w:lineRule="auto"/>
        <w:jc w:val="right"/>
        <w:rPr>
          <w:b/>
          <w:bCs/>
          <w:sz w:val="28"/>
          <w:szCs w:val="28"/>
          <w:lang w:val="pt-BR"/>
        </w:rPr>
      </w:pPr>
      <w:r>
        <w:rPr>
          <w:b/>
          <w:bCs/>
          <w:sz w:val="28"/>
          <w:szCs w:val="28"/>
          <w:lang w:val="pt-BR"/>
        </w:rPr>
        <w:t>APROB,</w:t>
      </w:r>
    </w:p>
    <w:p w:rsidR="003226EF" w:rsidRDefault="003226EF" w:rsidP="003226EF">
      <w:pPr>
        <w:spacing w:after="0" w:line="360" w:lineRule="auto"/>
        <w:jc w:val="right"/>
        <w:rPr>
          <w:b/>
          <w:bCs/>
          <w:sz w:val="28"/>
          <w:szCs w:val="28"/>
          <w:lang w:val="pt-BR"/>
        </w:rPr>
      </w:pPr>
      <w:r>
        <w:rPr>
          <w:b/>
          <w:bCs/>
          <w:sz w:val="28"/>
          <w:szCs w:val="28"/>
          <w:lang w:val="pt-BR"/>
        </w:rPr>
        <w:t>PREFECT</w:t>
      </w:r>
    </w:p>
    <w:p w:rsidR="003226EF" w:rsidRDefault="003226EF" w:rsidP="003226EF">
      <w:pPr>
        <w:spacing w:after="0" w:line="360" w:lineRule="auto"/>
        <w:jc w:val="right"/>
        <w:rPr>
          <w:b/>
          <w:bCs/>
          <w:sz w:val="28"/>
          <w:szCs w:val="28"/>
          <w:lang w:val="pt-BR"/>
        </w:rPr>
      </w:pPr>
      <w:r>
        <w:rPr>
          <w:b/>
          <w:bCs/>
          <w:sz w:val="28"/>
          <w:szCs w:val="28"/>
          <w:lang w:val="pt-BR"/>
        </w:rPr>
        <w:t>EMILIAN DRAGNEA</w:t>
      </w:r>
    </w:p>
    <w:p w:rsidR="00FA664F" w:rsidRDefault="00FA664F" w:rsidP="00610594">
      <w:pPr>
        <w:spacing w:after="0" w:line="360" w:lineRule="auto"/>
        <w:jc w:val="both"/>
        <w:rPr>
          <w:b/>
          <w:bCs/>
          <w:sz w:val="28"/>
          <w:szCs w:val="28"/>
          <w:lang w:val="pt-BR"/>
        </w:rPr>
      </w:pPr>
    </w:p>
    <w:p w:rsidR="00255788" w:rsidRPr="00610594" w:rsidRDefault="00255788" w:rsidP="00610594">
      <w:pPr>
        <w:spacing w:after="0" w:line="360" w:lineRule="auto"/>
        <w:jc w:val="both"/>
        <w:rPr>
          <w:sz w:val="28"/>
          <w:szCs w:val="28"/>
        </w:rPr>
      </w:pPr>
    </w:p>
    <w:p w:rsidR="00255788" w:rsidRPr="00610594" w:rsidRDefault="00255788" w:rsidP="00610594">
      <w:pPr>
        <w:spacing w:after="0" w:line="360" w:lineRule="auto"/>
        <w:jc w:val="both"/>
        <w:rPr>
          <w:sz w:val="28"/>
          <w:szCs w:val="28"/>
        </w:rPr>
      </w:pPr>
    </w:p>
    <w:p w:rsidR="00255788" w:rsidRPr="00610594" w:rsidRDefault="00A027FF" w:rsidP="00610594">
      <w:pPr>
        <w:spacing w:after="0" w:line="360" w:lineRule="auto"/>
        <w:jc w:val="both"/>
        <w:rPr>
          <w:sz w:val="28"/>
          <w:szCs w:val="28"/>
        </w:rPr>
      </w:pPr>
      <w:r w:rsidRPr="00A027FF">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0.25pt;height:106.5pt" fillcolor="#06c" strokecolor="#9cf" strokeweight="1.5pt">
            <v:shadow on="t" color="#900"/>
            <v:textpath style="font-family:&quot;Impact&quot;;v-text-kern:t" trim="t" fitpath="t" string="STRATEGIA PENTRU ACCESAREA&#10; FONDURILOR EUROPENE IN JUDETUL ARGES&#10;"/>
          </v:shape>
        </w:pict>
      </w:r>
    </w:p>
    <w:p w:rsidR="00255788" w:rsidRDefault="00255788" w:rsidP="002D0204">
      <w:pPr>
        <w:spacing w:after="0" w:line="360" w:lineRule="auto"/>
        <w:jc w:val="center"/>
        <w:rPr>
          <w:sz w:val="28"/>
          <w:szCs w:val="28"/>
        </w:rPr>
      </w:pPr>
    </w:p>
    <w:p w:rsidR="002D0204" w:rsidRPr="002D0204" w:rsidRDefault="002D0204" w:rsidP="002D0204">
      <w:pPr>
        <w:spacing w:after="0" w:line="360" w:lineRule="auto"/>
        <w:jc w:val="center"/>
        <w:rPr>
          <w:b/>
          <w:sz w:val="40"/>
          <w:szCs w:val="40"/>
        </w:rPr>
      </w:pPr>
      <w:r w:rsidRPr="002D0204">
        <w:rPr>
          <w:b/>
          <w:sz w:val="40"/>
          <w:szCs w:val="40"/>
        </w:rPr>
        <w:t>2018</w:t>
      </w:r>
    </w:p>
    <w:p w:rsidR="00255788" w:rsidRPr="00610594" w:rsidRDefault="00255788" w:rsidP="00610594">
      <w:pPr>
        <w:spacing w:after="0" w:line="360" w:lineRule="auto"/>
        <w:jc w:val="both"/>
        <w:rPr>
          <w:sz w:val="28"/>
          <w:szCs w:val="28"/>
        </w:rPr>
      </w:pPr>
    </w:p>
    <w:p w:rsidR="00255788" w:rsidRPr="00610594" w:rsidRDefault="00255788" w:rsidP="00610594">
      <w:pPr>
        <w:spacing w:after="0" w:line="360" w:lineRule="auto"/>
        <w:jc w:val="both"/>
        <w:rPr>
          <w:sz w:val="28"/>
          <w:szCs w:val="28"/>
        </w:rPr>
      </w:pPr>
    </w:p>
    <w:p w:rsidR="00255788" w:rsidRPr="00610594" w:rsidRDefault="00255788" w:rsidP="00610594">
      <w:pPr>
        <w:spacing w:after="0" w:line="360" w:lineRule="auto"/>
        <w:jc w:val="both"/>
        <w:rPr>
          <w:sz w:val="28"/>
          <w:szCs w:val="28"/>
        </w:rPr>
      </w:pPr>
    </w:p>
    <w:p w:rsidR="00255788" w:rsidRDefault="00255788" w:rsidP="00610594">
      <w:pPr>
        <w:spacing w:after="0" w:line="360" w:lineRule="auto"/>
        <w:jc w:val="both"/>
        <w:rPr>
          <w:sz w:val="28"/>
          <w:szCs w:val="28"/>
        </w:rPr>
      </w:pPr>
    </w:p>
    <w:p w:rsidR="00E12989" w:rsidRDefault="00E12989" w:rsidP="00610594">
      <w:pPr>
        <w:spacing w:after="0" w:line="360" w:lineRule="auto"/>
        <w:jc w:val="both"/>
        <w:rPr>
          <w:sz w:val="28"/>
          <w:szCs w:val="28"/>
        </w:rPr>
      </w:pPr>
    </w:p>
    <w:p w:rsidR="00255788" w:rsidRPr="00610594" w:rsidRDefault="00255788" w:rsidP="00610594">
      <w:pPr>
        <w:spacing w:after="0" w:line="360" w:lineRule="auto"/>
        <w:jc w:val="both"/>
        <w:rPr>
          <w:sz w:val="28"/>
          <w:szCs w:val="28"/>
        </w:rPr>
      </w:pPr>
    </w:p>
    <w:p w:rsidR="00255788" w:rsidRDefault="00255788" w:rsidP="00610594">
      <w:pPr>
        <w:spacing w:after="0" w:line="360" w:lineRule="auto"/>
        <w:jc w:val="both"/>
        <w:rPr>
          <w:sz w:val="28"/>
          <w:szCs w:val="28"/>
        </w:rPr>
      </w:pPr>
    </w:p>
    <w:p w:rsidR="001C588E" w:rsidRDefault="001C588E" w:rsidP="00610594">
      <w:pPr>
        <w:spacing w:after="0" w:line="360" w:lineRule="auto"/>
        <w:jc w:val="both"/>
        <w:rPr>
          <w:sz w:val="28"/>
          <w:szCs w:val="28"/>
        </w:rPr>
      </w:pPr>
    </w:p>
    <w:p w:rsidR="001C588E" w:rsidRPr="00610594" w:rsidRDefault="001C588E" w:rsidP="00610594">
      <w:pPr>
        <w:spacing w:after="0" w:line="360" w:lineRule="auto"/>
        <w:jc w:val="both"/>
        <w:rPr>
          <w:sz w:val="28"/>
          <w:szCs w:val="28"/>
        </w:rPr>
      </w:pPr>
    </w:p>
    <w:p w:rsidR="00DD247F" w:rsidRPr="00DD247F" w:rsidRDefault="00DD247F" w:rsidP="00610594">
      <w:pPr>
        <w:spacing w:after="0" w:line="360" w:lineRule="auto"/>
        <w:jc w:val="both"/>
        <w:rPr>
          <w:sz w:val="24"/>
          <w:szCs w:val="24"/>
        </w:rPr>
      </w:pPr>
    </w:p>
    <w:p w:rsidR="00CD20B8" w:rsidRDefault="00CD20B8" w:rsidP="00B54CE6">
      <w:pPr>
        <w:tabs>
          <w:tab w:val="left" w:pos="720"/>
          <w:tab w:val="left" w:pos="1440"/>
        </w:tabs>
        <w:ind w:left="432"/>
        <w:jc w:val="center"/>
        <w:rPr>
          <w:rFonts w:cs="Tahoma"/>
          <w:b/>
          <w:sz w:val="28"/>
          <w:szCs w:val="28"/>
          <w:lang w:val="it-IT"/>
        </w:rPr>
      </w:pPr>
      <w:r>
        <w:rPr>
          <w:rFonts w:cs="Tahoma"/>
          <w:b/>
          <w:sz w:val="28"/>
          <w:szCs w:val="28"/>
          <w:lang w:val="it-IT"/>
        </w:rPr>
        <w:t>PREAMBUL</w:t>
      </w:r>
    </w:p>
    <w:p w:rsidR="00B54CE6" w:rsidRPr="005B2A15" w:rsidRDefault="00B54CE6" w:rsidP="00B54CE6">
      <w:pPr>
        <w:tabs>
          <w:tab w:val="left" w:pos="720"/>
          <w:tab w:val="left" w:pos="1440"/>
        </w:tabs>
        <w:ind w:left="432"/>
        <w:jc w:val="center"/>
        <w:rPr>
          <w:rFonts w:cs="Tahoma"/>
          <w:b/>
          <w:sz w:val="28"/>
          <w:szCs w:val="28"/>
          <w:lang w:val="it-IT"/>
        </w:rPr>
      </w:pPr>
      <w:r w:rsidRPr="005B2A15">
        <w:rPr>
          <w:rFonts w:cs="Tahoma"/>
          <w:b/>
          <w:sz w:val="28"/>
          <w:szCs w:val="28"/>
          <w:lang w:val="it-IT"/>
        </w:rPr>
        <w:t>SINTEZA PRIVIND ACCESAREA FONDURILOR EUROPENE</w:t>
      </w:r>
    </w:p>
    <w:p w:rsidR="00B54CE6" w:rsidRPr="005B2A15" w:rsidRDefault="00B54CE6" w:rsidP="00220924">
      <w:pPr>
        <w:tabs>
          <w:tab w:val="left" w:pos="720"/>
          <w:tab w:val="left" w:pos="1440"/>
        </w:tabs>
        <w:ind w:left="432"/>
        <w:jc w:val="center"/>
        <w:rPr>
          <w:rFonts w:cs="Tahoma"/>
          <w:b/>
          <w:sz w:val="28"/>
          <w:szCs w:val="28"/>
          <w:lang w:val="it-IT"/>
        </w:rPr>
      </w:pPr>
      <w:r w:rsidRPr="005B2A15">
        <w:rPr>
          <w:rFonts w:cs="Tahoma"/>
          <w:b/>
          <w:sz w:val="28"/>
          <w:szCs w:val="28"/>
          <w:lang w:val="it-IT"/>
        </w:rPr>
        <w:t>J</w:t>
      </w:r>
      <w:r w:rsidR="002D0204">
        <w:rPr>
          <w:rFonts w:cs="Tahoma"/>
          <w:b/>
          <w:sz w:val="28"/>
          <w:szCs w:val="28"/>
          <w:lang w:val="it-IT"/>
        </w:rPr>
        <w:t>UDETUL ARGEŞ</w:t>
      </w:r>
    </w:p>
    <w:p w:rsidR="001C588E" w:rsidRDefault="001C588E" w:rsidP="001C588E">
      <w:pPr>
        <w:jc w:val="both"/>
        <w:rPr>
          <w:rFonts w:ascii="Tahoma" w:hAnsi="Tahoma" w:cs="Tahoma"/>
          <w:b/>
        </w:rPr>
      </w:pPr>
      <w:proofErr w:type="spellStart"/>
      <w:r>
        <w:rPr>
          <w:rFonts w:ascii="Tahoma" w:hAnsi="Tahoma" w:cs="Tahoma"/>
          <w:b/>
        </w:rPr>
        <w:t>Situatia</w:t>
      </w:r>
      <w:proofErr w:type="spellEnd"/>
      <w:r>
        <w:rPr>
          <w:rFonts w:ascii="Tahoma" w:hAnsi="Tahoma" w:cs="Tahoma"/>
          <w:b/>
        </w:rPr>
        <w:t xml:space="preserve"> </w:t>
      </w:r>
      <w:proofErr w:type="spellStart"/>
      <w:r w:rsidRPr="00BA4DCB">
        <w:rPr>
          <w:rFonts w:ascii="Tahoma" w:hAnsi="Tahoma" w:cs="Tahoma"/>
          <w:b/>
        </w:rPr>
        <w:t>finantarilor</w:t>
      </w:r>
      <w:proofErr w:type="spellEnd"/>
      <w:r w:rsidRPr="00BA4DCB">
        <w:rPr>
          <w:rFonts w:ascii="Tahoma" w:hAnsi="Tahoma" w:cs="Tahoma"/>
          <w:b/>
        </w:rPr>
        <w:t xml:space="preserve"> </w:t>
      </w:r>
      <w:proofErr w:type="spellStart"/>
      <w:r>
        <w:rPr>
          <w:rFonts w:ascii="Tahoma" w:hAnsi="Tahoma" w:cs="Tahoma"/>
          <w:b/>
        </w:rPr>
        <w:t>europene</w:t>
      </w:r>
      <w:proofErr w:type="spellEnd"/>
      <w:r>
        <w:rPr>
          <w:rFonts w:ascii="Tahoma" w:hAnsi="Tahoma" w:cs="Tahoma"/>
          <w:b/>
        </w:rPr>
        <w:t xml:space="preserve"> </w:t>
      </w:r>
      <w:r w:rsidRPr="00BA4DCB">
        <w:rPr>
          <w:rFonts w:ascii="Tahoma" w:hAnsi="Tahoma" w:cs="Tahoma"/>
          <w:b/>
        </w:rPr>
        <w:t xml:space="preserve">in </w:t>
      </w:r>
      <w:proofErr w:type="spellStart"/>
      <w:r w:rsidRPr="00BA4DCB">
        <w:rPr>
          <w:rFonts w:ascii="Tahoma" w:hAnsi="Tahoma" w:cs="Tahoma"/>
          <w:b/>
        </w:rPr>
        <w:t>judetul</w:t>
      </w:r>
      <w:proofErr w:type="spellEnd"/>
      <w:r w:rsidRPr="00BA4DCB">
        <w:rPr>
          <w:rFonts w:ascii="Tahoma" w:hAnsi="Tahoma" w:cs="Tahoma"/>
          <w:b/>
        </w:rPr>
        <w:t xml:space="preserve"> </w:t>
      </w:r>
      <w:proofErr w:type="spellStart"/>
      <w:r w:rsidRPr="00BA4DCB">
        <w:rPr>
          <w:rFonts w:ascii="Tahoma" w:hAnsi="Tahoma" w:cs="Tahoma"/>
          <w:b/>
        </w:rPr>
        <w:t>Arges</w:t>
      </w:r>
      <w:proofErr w:type="spellEnd"/>
    </w:p>
    <w:p w:rsidR="001C588E" w:rsidRPr="00BA4DCB" w:rsidRDefault="001C588E" w:rsidP="001C588E">
      <w:pPr>
        <w:jc w:val="both"/>
        <w:rPr>
          <w:rFonts w:ascii="Tahoma" w:hAnsi="Tahoma" w:cs="Tahoma"/>
          <w:b/>
        </w:rPr>
      </w:pPr>
    </w:p>
    <w:p w:rsidR="001C588E" w:rsidRDefault="001C588E" w:rsidP="001C588E">
      <w:pPr>
        <w:pStyle w:val="A3"/>
        <w:rPr>
          <w:szCs w:val="20"/>
        </w:rPr>
      </w:pPr>
      <w:proofErr w:type="spellStart"/>
      <w:r w:rsidRPr="00BA4DCB">
        <w:rPr>
          <w:b/>
        </w:rPr>
        <w:t>Programul</w:t>
      </w:r>
      <w:proofErr w:type="spellEnd"/>
      <w:r w:rsidRPr="00BA4DCB">
        <w:rPr>
          <w:b/>
        </w:rPr>
        <w:t xml:space="preserve"> Operational Regional</w:t>
      </w:r>
      <w:r w:rsidRPr="00BA4DCB">
        <w:t xml:space="preserve"> – 43 </w:t>
      </w:r>
      <w:proofErr w:type="spellStart"/>
      <w:r w:rsidRPr="00BA4DCB">
        <w:t>proiecte</w:t>
      </w:r>
      <w:proofErr w:type="spellEnd"/>
      <w:r w:rsidRPr="00BA4DCB">
        <w:t xml:space="preserve"> cu </w:t>
      </w:r>
      <w:proofErr w:type="spellStart"/>
      <w:r w:rsidRPr="00BA4DCB">
        <w:t>valoare</w:t>
      </w:r>
      <w:proofErr w:type="spellEnd"/>
      <w:r w:rsidRPr="00BA4DCB">
        <w:t xml:space="preserve"> </w:t>
      </w:r>
      <w:proofErr w:type="spellStart"/>
      <w:r w:rsidRPr="00BA4DCB">
        <w:t>totala</w:t>
      </w:r>
      <w:proofErr w:type="spellEnd"/>
      <w:r w:rsidRPr="00BA4DCB">
        <w:t xml:space="preserve"> de </w:t>
      </w:r>
      <w:r w:rsidRPr="00BA4DCB">
        <w:rPr>
          <w:szCs w:val="22"/>
        </w:rPr>
        <w:t>40.971.617,1</w:t>
      </w:r>
      <w:r w:rsidRPr="00BA4DCB">
        <w:rPr>
          <w:szCs w:val="20"/>
        </w:rPr>
        <w:t xml:space="preserve"> euro</w:t>
      </w:r>
      <w:r>
        <w:rPr>
          <w:szCs w:val="20"/>
        </w:rPr>
        <w:t xml:space="preserve"> (grad de </w:t>
      </w:r>
      <w:proofErr w:type="spellStart"/>
      <w:r>
        <w:rPr>
          <w:szCs w:val="20"/>
        </w:rPr>
        <w:t>absorbtie</w:t>
      </w:r>
      <w:proofErr w:type="spellEnd"/>
      <w:r>
        <w:rPr>
          <w:szCs w:val="20"/>
        </w:rPr>
        <w:t xml:space="preserve"> 0 – </w:t>
      </w:r>
      <w:proofErr w:type="spellStart"/>
      <w:r>
        <w:rPr>
          <w:szCs w:val="20"/>
        </w:rPr>
        <w:t>implementarea</w:t>
      </w:r>
      <w:proofErr w:type="spellEnd"/>
      <w:r>
        <w:rPr>
          <w:szCs w:val="20"/>
        </w:rPr>
        <w:t xml:space="preserve"> </w:t>
      </w:r>
      <w:proofErr w:type="spellStart"/>
      <w:r>
        <w:rPr>
          <w:szCs w:val="20"/>
        </w:rPr>
        <w:t>proiectelor</w:t>
      </w:r>
      <w:proofErr w:type="spellEnd"/>
      <w:r>
        <w:rPr>
          <w:szCs w:val="20"/>
        </w:rPr>
        <w:t xml:space="preserve"> </w:t>
      </w:r>
      <w:proofErr w:type="spellStart"/>
      <w:r>
        <w:rPr>
          <w:szCs w:val="20"/>
        </w:rPr>
        <w:t>sunt</w:t>
      </w:r>
      <w:proofErr w:type="spellEnd"/>
      <w:r>
        <w:rPr>
          <w:szCs w:val="20"/>
        </w:rPr>
        <w:t xml:space="preserve"> in </w:t>
      </w:r>
      <w:proofErr w:type="spellStart"/>
      <w:r>
        <w:rPr>
          <w:szCs w:val="20"/>
        </w:rPr>
        <w:t>faza</w:t>
      </w:r>
      <w:proofErr w:type="spellEnd"/>
      <w:r>
        <w:rPr>
          <w:szCs w:val="20"/>
        </w:rPr>
        <w:t xml:space="preserve"> de </w:t>
      </w:r>
      <w:proofErr w:type="spellStart"/>
      <w:r>
        <w:rPr>
          <w:szCs w:val="20"/>
        </w:rPr>
        <w:t>inceput</w:t>
      </w:r>
      <w:proofErr w:type="spellEnd"/>
      <w:r>
        <w:rPr>
          <w:szCs w:val="20"/>
        </w:rPr>
        <w:t xml:space="preserve"> </w:t>
      </w:r>
      <w:proofErr w:type="spellStart"/>
      <w:r>
        <w:rPr>
          <w:szCs w:val="20"/>
        </w:rPr>
        <w:t>si</w:t>
      </w:r>
      <w:proofErr w:type="spellEnd"/>
      <w:r>
        <w:rPr>
          <w:szCs w:val="20"/>
        </w:rPr>
        <w:t xml:space="preserve"> din </w:t>
      </w:r>
      <w:proofErr w:type="spellStart"/>
      <w:r>
        <w:rPr>
          <w:szCs w:val="20"/>
        </w:rPr>
        <w:t>aceasta</w:t>
      </w:r>
      <w:proofErr w:type="spellEnd"/>
      <w:r>
        <w:rPr>
          <w:szCs w:val="20"/>
        </w:rPr>
        <w:t xml:space="preserve"> </w:t>
      </w:r>
      <w:proofErr w:type="spellStart"/>
      <w:r>
        <w:rPr>
          <w:szCs w:val="20"/>
        </w:rPr>
        <w:t>cauza</w:t>
      </w:r>
      <w:proofErr w:type="spellEnd"/>
      <w:r>
        <w:rPr>
          <w:szCs w:val="20"/>
        </w:rPr>
        <w:t xml:space="preserve"> nu s-au </w:t>
      </w:r>
      <w:proofErr w:type="spellStart"/>
      <w:r>
        <w:rPr>
          <w:szCs w:val="20"/>
        </w:rPr>
        <w:t>efectuat</w:t>
      </w:r>
      <w:proofErr w:type="spellEnd"/>
      <w:r>
        <w:rPr>
          <w:szCs w:val="20"/>
        </w:rPr>
        <w:t xml:space="preserve"> </w:t>
      </w:r>
      <w:proofErr w:type="spellStart"/>
      <w:r>
        <w:rPr>
          <w:szCs w:val="20"/>
        </w:rPr>
        <w:t>inca</w:t>
      </w:r>
      <w:proofErr w:type="spellEnd"/>
      <w:r>
        <w:rPr>
          <w:szCs w:val="20"/>
        </w:rPr>
        <w:t xml:space="preserve"> </w:t>
      </w:r>
      <w:proofErr w:type="spellStart"/>
      <w:r>
        <w:rPr>
          <w:szCs w:val="20"/>
        </w:rPr>
        <w:t>plati</w:t>
      </w:r>
      <w:proofErr w:type="spellEnd"/>
      <w:r>
        <w:rPr>
          <w:szCs w:val="20"/>
        </w:rPr>
        <w:t>)</w:t>
      </w:r>
    </w:p>
    <w:p w:rsidR="001C588E" w:rsidRPr="00BA4DCB" w:rsidRDefault="001C588E" w:rsidP="001C588E">
      <w:pPr>
        <w:pStyle w:val="A3"/>
        <w:numPr>
          <w:ilvl w:val="0"/>
          <w:numId w:val="0"/>
        </w:numPr>
        <w:ind w:left="1077"/>
        <w:rPr>
          <w:szCs w:val="20"/>
        </w:rPr>
      </w:pPr>
    </w:p>
    <w:p w:rsidR="001C588E" w:rsidRPr="00D92EA8" w:rsidRDefault="001C588E" w:rsidP="001C588E">
      <w:pPr>
        <w:pStyle w:val="A3"/>
        <w:rPr>
          <w:szCs w:val="20"/>
        </w:rPr>
      </w:pPr>
      <w:proofErr w:type="spellStart"/>
      <w:r w:rsidRPr="00BA4DCB">
        <w:rPr>
          <w:b/>
        </w:rPr>
        <w:t>Programul</w:t>
      </w:r>
      <w:proofErr w:type="spellEnd"/>
      <w:r w:rsidRPr="00BA4DCB">
        <w:rPr>
          <w:b/>
        </w:rPr>
        <w:t xml:space="preserve"> Operational </w:t>
      </w:r>
      <w:proofErr w:type="spellStart"/>
      <w:r w:rsidRPr="00BA4DCB">
        <w:rPr>
          <w:b/>
        </w:rPr>
        <w:t>Infrastructura</w:t>
      </w:r>
      <w:proofErr w:type="spellEnd"/>
      <w:r w:rsidRPr="00BA4DCB">
        <w:rPr>
          <w:b/>
        </w:rPr>
        <w:t xml:space="preserve"> Mare</w:t>
      </w:r>
      <w:r w:rsidRPr="00BA4DCB">
        <w:t xml:space="preserve"> - 2 </w:t>
      </w:r>
      <w:proofErr w:type="spellStart"/>
      <w:r w:rsidRPr="00BA4DCB">
        <w:t>proiecte</w:t>
      </w:r>
      <w:proofErr w:type="spellEnd"/>
      <w:r w:rsidRPr="00BA4DCB">
        <w:t xml:space="preserve"> cu </w:t>
      </w:r>
      <w:proofErr w:type="spellStart"/>
      <w:r w:rsidRPr="00BA4DCB">
        <w:t>valoare</w:t>
      </w:r>
      <w:proofErr w:type="spellEnd"/>
      <w:r w:rsidRPr="00BA4DCB">
        <w:t xml:space="preserve"> </w:t>
      </w:r>
      <w:proofErr w:type="spellStart"/>
      <w:r w:rsidRPr="00BA4DCB">
        <w:t>totala</w:t>
      </w:r>
      <w:proofErr w:type="spellEnd"/>
      <w:r w:rsidRPr="00BA4DCB">
        <w:t xml:space="preserve"> de </w:t>
      </w:r>
      <w:r w:rsidRPr="00BA4DCB">
        <w:rPr>
          <w:szCs w:val="20"/>
        </w:rPr>
        <w:t>32.166.017</w:t>
      </w:r>
      <w:proofErr w:type="gramStart"/>
      <w:r w:rsidRPr="00BA4DCB">
        <w:rPr>
          <w:szCs w:val="20"/>
        </w:rPr>
        <w:t>,8</w:t>
      </w:r>
      <w:proofErr w:type="gramEnd"/>
      <w:r>
        <w:rPr>
          <w:szCs w:val="20"/>
        </w:rPr>
        <w:t xml:space="preserve"> </w:t>
      </w:r>
      <w:r w:rsidRPr="00BA4DCB">
        <w:rPr>
          <w:szCs w:val="20"/>
        </w:rPr>
        <w:t>euro</w:t>
      </w:r>
      <w:r>
        <w:rPr>
          <w:szCs w:val="20"/>
        </w:rPr>
        <w:t xml:space="preserve"> (grad de </w:t>
      </w:r>
      <w:proofErr w:type="spellStart"/>
      <w:r>
        <w:rPr>
          <w:szCs w:val="20"/>
        </w:rPr>
        <w:t>absorbtie</w:t>
      </w:r>
      <w:proofErr w:type="spellEnd"/>
      <w:r>
        <w:rPr>
          <w:szCs w:val="20"/>
        </w:rPr>
        <w:t xml:space="preserve"> 75%)</w:t>
      </w:r>
    </w:p>
    <w:p w:rsidR="001C588E" w:rsidRPr="00BA4DCB" w:rsidRDefault="001C588E" w:rsidP="001C588E">
      <w:pPr>
        <w:pStyle w:val="A3"/>
        <w:numPr>
          <w:ilvl w:val="0"/>
          <w:numId w:val="0"/>
        </w:numPr>
        <w:ind w:left="1077"/>
        <w:rPr>
          <w:szCs w:val="20"/>
        </w:rPr>
      </w:pPr>
    </w:p>
    <w:p w:rsidR="001C588E" w:rsidRPr="00BA4DCB" w:rsidRDefault="001C588E" w:rsidP="001C588E">
      <w:pPr>
        <w:pStyle w:val="A3"/>
        <w:rPr>
          <w:szCs w:val="20"/>
        </w:rPr>
      </w:pPr>
      <w:proofErr w:type="spellStart"/>
      <w:r w:rsidRPr="00BA4DCB">
        <w:rPr>
          <w:b/>
        </w:rPr>
        <w:t>Programului</w:t>
      </w:r>
      <w:proofErr w:type="spellEnd"/>
      <w:r w:rsidRPr="00BA4DCB">
        <w:rPr>
          <w:b/>
        </w:rPr>
        <w:t xml:space="preserve"> Operational Capital </w:t>
      </w:r>
      <w:proofErr w:type="spellStart"/>
      <w:r w:rsidRPr="00BA4DCB">
        <w:rPr>
          <w:b/>
        </w:rPr>
        <w:t>Uman</w:t>
      </w:r>
      <w:proofErr w:type="spellEnd"/>
      <w:r w:rsidRPr="00BA4DCB">
        <w:t xml:space="preserve"> - 17 </w:t>
      </w:r>
      <w:proofErr w:type="spellStart"/>
      <w:r w:rsidRPr="00BA4DCB">
        <w:t>proiecte</w:t>
      </w:r>
      <w:proofErr w:type="spellEnd"/>
      <w:r w:rsidRPr="00BA4DCB">
        <w:t xml:space="preserve"> cu </w:t>
      </w:r>
      <w:proofErr w:type="spellStart"/>
      <w:r w:rsidRPr="00BA4DCB">
        <w:t>valoare</w:t>
      </w:r>
      <w:proofErr w:type="spellEnd"/>
      <w:r w:rsidRPr="00BA4DCB">
        <w:t xml:space="preserve"> </w:t>
      </w:r>
      <w:proofErr w:type="spellStart"/>
      <w:r w:rsidRPr="00BA4DCB">
        <w:t>totala</w:t>
      </w:r>
      <w:proofErr w:type="spellEnd"/>
      <w:r w:rsidRPr="00BA4DCB">
        <w:t xml:space="preserve"> de 207.619.918</w:t>
      </w:r>
      <w:proofErr w:type="gramStart"/>
      <w:r w:rsidRPr="00BA4DCB">
        <w:t>,23</w:t>
      </w:r>
      <w:proofErr w:type="gramEnd"/>
      <w:r>
        <w:t xml:space="preserve"> </w:t>
      </w:r>
      <w:r>
        <w:rPr>
          <w:szCs w:val="20"/>
        </w:rPr>
        <w:t xml:space="preserve">(grad de </w:t>
      </w:r>
      <w:proofErr w:type="spellStart"/>
      <w:r>
        <w:rPr>
          <w:szCs w:val="20"/>
        </w:rPr>
        <w:t>absorbtie</w:t>
      </w:r>
      <w:proofErr w:type="spellEnd"/>
      <w:r>
        <w:rPr>
          <w:szCs w:val="20"/>
        </w:rPr>
        <w:t xml:space="preserve"> 2,45%)</w:t>
      </w:r>
    </w:p>
    <w:p w:rsidR="001C588E" w:rsidRPr="00BA4DCB" w:rsidRDefault="001C588E" w:rsidP="001C588E">
      <w:pPr>
        <w:pStyle w:val="A3"/>
        <w:numPr>
          <w:ilvl w:val="0"/>
          <w:numId w:val="0"/>
        </w:numPr>
        <w:ind w:left="1077"/>
        <w:rPr>
          <w:szCs w:val="20"/>
        </w:rPr>
      </w:pPr>
    </w:p>
    <w:p w:rsidR="001C588E" w:rsidRPr="001C588E" w:rsidRDefault="001C588E" w:rsidP="001C588E">
      <w:pPr>
        <w:pStyle w:val="A3"/>
      </w:pPr>
      <w:proofErr w:type="spellStart"/>
      <w:r w:rsidRPr="00BA4DCB">
        <w:rPr>
          <w:b/>
        </w:rPr>
        <w:t>Programului</w:t>
      </w:r>
      <w:proofErr w:type="spellEnd"/>
      <w:r w:rsidRPr="00BA4DCB">
        <w:rPr>
          <w:b/>
        </w:rPr>
        <w:t xml:space="preserve"> National de </w:t>
      </w:r>
      <w:proofErr w:type="spellStart"/>
      <w:r w:rsidRPr="00BA4DCB">
        <w:rPr>
          <w:b/>
        </w:rPr>
        <w:t>Dezvoltare</w:t>
      </w:r>
      <w:proofErr w:type="spellEnd"/>
      <w:r w:rsidRPr="00BA4DCB">
        <w:rPr>
          <w:b/>
        </w:rPr>
        <w:t xml:space="preserve"> </w:t>
      </w:r>
      <w:proofErr w:type="spellStart"/>
      <w:r w:rsidRPr="00BA4DCB">
        <w:rPr>
          <w:b/>
        </w:rPr>
        <w:t>Rurala</w:t>
      </w:r>
      <w:proofErr w:type="spellEnd"/>
      <w:r w:rsidRPr="00BA4DCB">
        <w:rPr>
          <w:b/>
        </w:rPr>
        <w:t xml:space="preserve"> (</w:t>
      </w:r>
      <w:proofErr w:type="spellStart"/>
      <w:r w:rsidRPr="00BA4DCB">
        <w:rPr>
          <w:b/>
        </w:rPr>
        <w:t>fara</w:t>
      </w:r>
      <w:proofErr w:type="spellEnd"/>
      <w:r w:rsidRPr="00BA4DCB">
        <w:rPr>
          <w:b/>
        </w:rPr>
        <w:t xml:space="preserve"> </w:t>
      </w:r>
      <w:proofErr w:type="spellStart"/>
      <w:r w:rsidRPr="00BA4DCB">
        <w:rPr>
          <w:b/>
        </w:rPr>
        <w:t>masura</w:t>
      </w:r>
      <w:proofErr w:type="spellEnd"/>
      <w:r w:rsidRPr="00BA4DCB">
        <w:rPr>
          <w:b/>
        </w:rPr>
        <w:t xml:space="preserve"> 7.2)</w:t>
      </w:r>
      <w:r w:rsidRPr="00BA4DCB">
        <w:t xml:space="preserve"> - 384 </w:t>
      </w:r>
      <w:proofErr w:type="spellStart"/>
      <w:r w:rsidRPr="00BA4DCB">
        <w:t>proiecte</w:t>
      </w:r>
      <w:proofErr w:type="spellEnd"/>
      <w:r w:rsidRPr="00BA4DCB">
        <w:t xml:space="preserve"> cu </w:t>
      </w:r>
      <w:proofErr w:type="spellStart"/>
      <w:r w:rsidRPr="00BA4DCB">
        <w:t>contracte</w:t>
      </w:r>
      <w:proofErr w:type="spellEnd"/>
      <w:r w:rsidRPr="00BA4DCB">
        <w:t xml:space="preserve"> </w:t>
      </w:r>
      <w:proofErr w:type="spellStart"/>
      <w:r w:rsidRPr="00BA4DCB">
        <w:t>incheiate</w:t>
      </w:r>
      <w:proofErr w:type="spellEnd"/>
      <w:r w:rsidRPr="00BA4DCB">
        <w:t xml:space="preserve"> in </w:t>
      </w:r>
      <w:proofErr w:type="spellStart"/>
      <w:r w:rsidRPr="00BA4DCB">
        <w:t>valoare</w:t>
      </w:r>
      <w:proofErr w:type="spellEnd"/>
      <w:r w:rsidRPr="00BA4DCB">
        <w:t xml:space="preserve"> </w:t>
      </w:r>
      <w:proofErr w:type="spellStart"/>
      <w:proofErr w:type="gramStart"/>
      <w:r w:rsidRPr="00BA4DCB">
        <w:t>totala</w:t>
      </w:r>
      <w:proofErr w:type="spellEnd"/>
      <w:r w:rsidRPr="00BA4DCB">
        <w:t xml:space="preserve">  de</w:t>
      </w:r>
      <w:proofErr w:type="gramEnd"/>
      <w:r w:rsidRPr="00BA4DCB">
        <w:t xml:space="preserve"> 16.895.166 euro</w:t>
      </w:r>
      <w:r>
        <w:t xml:space="preserve"> </w:t>
      </w:r>
      <w:r>
        <w:rPr>
          <w:szCs w:val="20"/>
        </w:rPr>
        <w:t xml:space="preserve">(grad de </w:t>
      </w:r>
      <w:proofErr w:type="spellStart"/>
      <w:r>
        <w:rPr>
          <w:szCs w:val="20"/>
        </w:rPr>
        <w:t>absorbtie</w:t>
      </w:r>
      <w:proofErr w:type="spellEnd"/>
      <w:r>
        <w:rPr>
          <w:szCs w:val="20"/>
        </w:rPr>
        <w:t xml:space="preserve"> 76%)</w:t>
      </w:r>
    </w:p>
    <w:p w:rsidR="001C588E" w:rsidRPr="00BA4DCB" w:rsidRDefault="001C588E" w:rsidP="001C588E">
      <w:pPr>
        <w:pStyle w:val="A3"/>
        <w:numPr>
          <w:ilvl w:val="0"/>
          <w:numId w:val="0"/>
        </w:numPr>
        <w:ind w:left="1077"/>
      </w:pPr>
    </w:p>
    <w:p w:rsidR="001C588E" w:rsidRPr="00BA4DCB" w:rsidRDefault="001C588E" w:rsidP="001C588E">
      <w:pPr>
        <w:pStyle w:val="A3"/>
        <w:rPr>
          <w:szCs w:val="20"/>
        </w:rPr>
      </w:pPr>
      <w:proofErr w:type="spellStart"/>
      <w:r w:rsidRPr="00BA4DCB">
        <w:rPr>
          <w:b/>
        </w:rPr>
        <w:t>Programului</w:t>
      </w:r>
      <w:proofErr w:type="spellEnd"/>
      <w:r w:rsidRPr="00BA4DCB">
        <w:rPr>
          <w:b/>
        </w:rPr>
        <w:t xml:space="preserve"> National de </w:t>
      </w:r>
      <w:proofErr w:type="spellStart"/>
      <w:r w:rsidRPr="00BA4DCB">
        <w:rPr>
          <w:b/>
        </w:rPr>
        <w:t>Dezvoltare</w:t>
      </w:r>
      <w:proofErr w:type="spellEnd"/>
      <w:r w:rsidRPr="00BA4DCB">
        <w:rPr>
          <w:b/>
        </w:rPr>
        <w:t xml:space="preserve"> </w:t>
      </w:r>
      <w:proofErr w:type="spellStart"/>
      <w:r w:rsidRPr="00BA4DCB">
        <w:rPr>
          <w:b/>
        </w:rPr>
        <w:t>Rurala</w:t>
      </w:r>
      <w:proofErr w:type="spellEnd"/>
      <w:r w:rsidRPr="00BA4DCB">
        <w:t xml:space="preserve"> </w:t>
      </w:r>
      <w:r w:rsidRPr="00F17B16">
        <w:rPr>
          <w:b/>
        </w:rPr>
        <w:t>(</w:t>
      </w:r>
      <w:proofErr w:type="spellStart"/>
      <w:r w:rsidRPr="00F17B16">
        <w:rPr>
          <w:b/>
        </w:rPr>
        <w:t>masura</w:t>
      </w:r>
      <w:proofErr w:type="spellEnd"/>
      <w:r w:rsidRPr="00F17B16">
        <w:rPr>
          <w:b/>
        </w:rPr>
        <w:t xml:space="preserve"> 7.2)</w:t>
      </w:r>
      <w:r w:rsidRPr="00BA4DCB">
        <w:t xml:space="preserve"> - 17 </w:t>
      </w:r>
      <w:proofErr w:type="spellStart"/>
      <w:r w:rsidRPr="00BA4DCB">
        <w:t>proiecte</w:t>
      </w:r>
      <w:proofErr w:type="spellEnd"/>
      <w:r w:rsidRPr="00BA4DCB">
        <w:t xml:space="preserve"> cu </w:t>
      </w:r>
      <w:proofErr w:type="spellStart"/>
      <w:r w:rsidRPr="00BA4DCB">
        <w:t>contracte</w:t>
      </w:r>
      <w:proofErr w:type="spellEnd"/>
      <w:r w:rsidRPr="00BA4DCB">
        <w:t xml:space="preserve"> de </w:t>
      </w:r>
      <w:proofErr w:type="spellStart"/>
      <w:r w:rsidRPr="00BA4DCB">
        <w:t>finantare</w:t>
      </w:r>
      <w:proofErr w:type="spellEnd"/>
      <w:r w:rsidRPr="00BA4DCB">
        <w:t xml:space="preserve"> </w:t>
      </w:r>
      <w:proofErr w:type="spellStart"/>
      <w:r w:rsidRPr="00BA4DCB">
        <w:t>incheiate</w:t>
      </w:r>
      <w:proofErr w:type="spellEnd"/>
      <w:r w:rsidRPr="00BA4DCB">
        <w:t xml:space="preserve"> in </w:t>
      </w:r>
      <w:proofErr w:type="spellStart"/>
      <w:r w:rsidRPr="00BA4DCB">
        <w:t>valoare</w:t>
      </w:r>
      <w:proofErr w:type="spellEnd"/>
      <w:r w:rsidRPr="00BA4DCB">
        <w:t xml:space="preserve"> </w:t>
      </w:r>
      <w:proofErr w:type="spellStart"/>
      <w:proofErr w:type="gramStart"/>
      <w:r w:rsidRPr="00BA4DCB">
        <w:t>totala</w:t>
      </w:r>
      <w:proofErr w:type="spellEnd"/>
      <w:r w:rsidRPr="00BA4DCB">
        <w:t xml:space="preserve">  de</w:t>
      </w:r>
      <w:proofErr w:type="gramEnd"/>
      <w:r w:rsidRPr="00BA4DCB">
        <w:t xml:space="preserve"> 14.117.010 euro</w:t>
      </w:r>
      <w:r>
        <w:t xml:space="preserve"> </w:t>
      </w:r>
      <w:r>
        <w:rPr>
          <w:szCs w:val="20"/>
        </w:rPr>
        <w:t xml:space="preserve">(grad de </w:t>
      </w:r>
      <w:proofErr w:type="spellStart"/>
      <w:r>
        <w:rPr>
          <w:szCs w:val="20"/>
        </w:rPr>
        <w:t>absorbtie</w:t>
      </w:r>
      <w:proofErr w:type="spellEnd"/>
      <w:r>
        <w:rPr>
          <w:szCs w:val="20"/>
        </w:rPr>
        <w:t xml:space="preserve"> 42,3%)</w:t>
      </w:r>
    </w:p>
    <w:p w:rsidR="001C588E" w:rsidRDefault="001C588E" w:rsidP="001C588E">
      <w:pPr>
        <w:jc w:val="both"/>
        <w:rPr>
          <w:rFonts w:ascii="Tahoma" w:hAnsi="Tahoma" w:cs="Tahoma"/>
          <w:color w:val="FF0000"/>
        </w:rPr>
      </w:pPr>
    </w:p>
    <w:p w:rsidR="005B2A15" w:rsidRDefault="001C588E" w:rsidP="001C588E">
      <w:pPr>
        <w:spacing w:after="0" w:line="360" w:lineRule="auto"/>
        <w:jc w:val="both"/>
        <w:rPr>
          <w:b/>
          <w:bCs/>
          <w:i/>
          <w:iCs/>
          <w:sz w:val="28"/>
          <w:szCs w:val="28"/>
        </w:rPr>
      </w:pPr>
      <w:r>
        <w:rPr>
          <w:rFonts w:ascii="Tahoma" w:hAnsi="Tahoma" w:cs="Tahoma"/>
          <w:noProof/>
          <w:color w:val="FF0000"/>
        </w:rPr>
        <w:drawing>
          <wp:inline distT="0" distB="0" distL="0" distR="0">
            <wp:extent cx="5800725" cy="264795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0924" w:rsidRDefault="00220924" w:rsidP="000263E2">
      <w:pPr>
        <w:spacing w:after="0" w:line="360" w:lineRule="auto"/>
        <w:jc w:val="both"/>
        <w:rPr>
          <w:b/>
          <w:bCs/>
          <w:i/>
          <w:iCs/>
          <w:sz w:val="28"/>
          <w:szCs w:val="28"/>
        </w:rPr>
      </w:pPr>
    </w:p>
    <w:p w:rsidR="00220924" w:rsidRDefault="00220924" w:rsidP="000263E2">
      <w:pPr>
        <w:spacing w:after="0" w:line="360" w:lineRule="auto"/>
        <w:jc w:val="both"/>
        <w:rPr>
          <w:b/>
          <w:bCs/>
          <w:i/>
          <w:iCs/>
          <w:sz w:val="28"/>
          <w:szCs w:val="28"/>
        </w:rPr>
      </w:pPr>
    </w:p>
    <w:p w:rsidR="00220924" w:rsidRDefault="00220924" w:rsidP="000263E2">
      <w:pPr>
        <w:spacing w:after="0" w:line="360" w:lineRule="auto"/>
        <w:jc w:val="both"/>
        <w:rPr>
          <w:b/>
          <w:bCs/>
          <w:i/>
          <w:iCs/>
          <w:sz w:val="28"/>
          <w:szCs w:val="28"/>
        </w:rPr>
      </w:pPr>
    </w:p>
    <w:p w:rsidR="00220924" w:rsidRPr="005B2A15" w:rsidRDefault="00220924" w:rsidP="000263E2">
      <w:pPr>
        <w:spacing w:after="0" w:line="360" w:lineRule="auto"/>
        <w:jc w:val="both"/>
        <w:rPr>
          <w:b/>
          <w:bCs/>
          <w:i/>
          <w:iCs/>
          <w:sz w:val="28"/>
          <w:szCs w:val="28"/>
        </w:rPr>
      </w:pPr>
    </w:p>
    <w:p w:rsidR="000263E2" w:rsidRPr="005B2A15" w:rsidRDefault="000263E2" w:rsidP="000263E2">
      <w:pPr>
        <w:spacing w:after="0" w:line="360" w:lineRule="auto"/>
        <w:jc w:val="both"/>
        <w:rPr>
          <w:sz w:val="28"/>
          <w:szCs w:val="28"/>
        </w:rPr>
      </w:pPr>
      <w:r w:rsidRPr="005B2A15">
        <w:rPr>
          <w:b/>
          <w:bCs/>
          <w:iCs/>
          <w:sz w:val="28"/>
          <w:szCs w:val="28"/>
        </w:rPr>
        <w:lastRenderedPageBreak/>
        <w:t xml:space="preserve">SCOPUL </w:t>
      </w:r>
      <w:r w:rsidR="001C588E">
        <w:rPr>
          <w:b/>
          <w:bCs/>
          <w:iCs/>
          <w:sz w:val="28"/>
          <w:szCs w:val="28"/>
        </w:rPr>
        <w:t>STRATEGIEI</w:t>
      </w:r>
    </w:p>
    <w:p w:rsidR="000263E2" w:rsidRPr="00220924" w:rsidRDefault="00D377BB" w:rsidP="00610594">
      <w:pPr>
        <w:pStyle w:val="ListParagraph"/>
        <w:numPr>
          <w:ilvl w:val="0"/>
          <w:numId w:val="19"/>
        </w:numPr>
        <w:spacing w:after="0" w:line="360" w:lineRule="auto"/>
        <w:jc w:val="both"/>
        <w:rPr>
          <w:sz w:val="28"/>
          <w:szCs w:val="28"/>
        </w:rPr>
      </w:pPr>
      <w:r w:rsidRPr="005B2A15">
        <w:rPr>
          <w:b/>
          <w:bCs/>
          <w:iCs/>
          <w:sz w:val="28"/>
          <w:szCs w:val="28"/>
          <w:lang w:val="ro-RO"/>
        </w:rPr>
        <w:t>CRESTEREA GRADULUI DE ABSORBTIE A FONDURILOR EUROPENE IN CADRUL EXERCITIULUI FINANCIAR 20</w:t>
      </w:r>
      <w:r w:rsidR="00220924">
        <w:rPr>
          <w:b/>
          <w:bCs/>
          <w:iCs/>
          <w:sz w:val="28"/>
          <w:szCs w:val="28"/>
          <w:lang w:val="ro-RO"/>
        </w:rPr>
        <w:t>14 - 2020</w:t>
      </w:r>
    </w:p>
    <w:p w:rsidR="000263E2" w:rsidRPr="00610594" w:rsidRDefault="000263E2" w:rsidP="00610594">
      <w:pPr>
        <w:spacing w:after="0" w:line="360" w:lineRule="auto"/>
        <w:jc w:val="both"/>
        <w:rPr>
          <w:sz w:val="28"/>
          <w:szCs w:val="28"/>
        </w:rPr>
      </w:pPr>
    </w:p>
    <w:p w:rsidR="00616478" w:rsidRPr="00610594" w:rsidRDefault="001C588E" w:rsidP="00610594">
      <w:pPr>
        <w:spacing w:after="0" w:line="360" w:lineRule="auto"/>
        <w:jc w:val="both"/>
        <w:rPr>
          <w:sz w:val="28"/>
          <w:szCs w:val="28"/>
        </w:rPr>
      </w:pPr>
      <w:r w:rsidRPr="001C588E">
        <w:rPr>
          <w:noProof/>
          <w:sz w:val="28"/>
          <w:szCs w:val="28"/>
        </w:rPr>
        <w:drawing>
          <wp:inline distT="0" distB="0" distL="0" distR="0">
            <wp:extent cx="5943600" cy="3823335"/>
            <wp:effectExtent l="1905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3092" cy="5604520"/>
                      <a:chOff x="179388" y="908050"/>
                      <a:chExt cx="8713092" cy="5604520"/>
                    </a:xfrm>
                  </a:grpSpPr>
                  <a:sp>
                    <a:nvSpPr>
                      <a:cNvPr id="4" name="TextBox 3"/>
                      <a:cNvSpPr txBox="1"/>
                    </a:nvSpPr>
                    <a:spPr>
                      <a:xfrm>
                        <a:off x="179388" y="908050"/>
                        <a:ext cx="4176712" cy="647700"/>
                      </a:xfrm>
                      <a:prstGeom prst="rect">
                        <a:avLst/>
                      </a:prstGeom>
                      <a:solidFill>
                        <a:schemeClr val="accent1">
                          <a:alpha val="50000"/>
                        </a:schemeClr>
                      </a:solidFill>
                      <a:ln w="38100">
                        <a:solidFill>
                          <a:schemeClr val="accent4"/>
                        </a:solidFill>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lgn="ctr">
                            <a:defRPr/>
                          </a:pPr>
                          <a:r>
                            <a:rPr lang="en-US" b="1" i="1" dirty="0">
                              <a:solidFill>
                                <a:schemeClr val="folHlink"/>
                              </a:solidFill>
                              <a:effectLst>
                                <a:outerShdw blurRad="38100" dist="38100" dir="2700000" algn="tl">
                                  <a:srgbClr val="000000">
                                    <a:alpha val="43137"/>
                                  </a:srgbClr>
                                </a:outerShdw>
                              </a:effectLst>
                            </a:rPr>
                            <a:t>INFORMARE PRIVIND PROGRAMELE EUROPENE</a:t>
                          </a:r>
                          <a:endParaRPr lang="en-US" dirty="0"/>
                        </a:p>
                      </a:txBody>
                      <a:useSpRect/>
                    </a:txSp>
                  </a:sp>
                  <a:sp>
                    <a:nvSpPr>
                      <a:cNvPr id="5" name="TextBox 4"/>
                      <a:cNvSpPr txBox="1"/>
                    </a:nvSpPr>
                    <a:spPr>
                      <a:xfrm>
                        <a:off x="4644008" y="908720"/>
                        <a:ext cx="4176464" cy="646331"/>
                      </a:xfrm>
                      <a:prstGeom prst="rect">
                        <a:avLst/>
                      </a:prstGeom>
                      <a:solidFill>
                        <a:schemeClr val="accent1">
                          <a:alpha val="51000"/>
                        </a:schemeClr>
                      </a:solidFill>
                      <a:ln w="38100" cap="sq" cmpd="sng">
                        <a:solidFill>
                          <a:schemeClr val="accent4"/>
                        </a:solidFill>
                      </a:ln>
                      <a:scene3d>
                        <a:camera prst="orthographicFront"/>
                        <a:lightRig rig="threePt" dir="t"/>
                      </a:scene3d>
                      <a:sp3d prstMaterial="matte"/>
                    </a:spPr>
                    <a:txSp>
                      <a:txBody>
                        <a:bodyPr>
                          <a:spAutoFit/>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lgn="ctr">
                            <a:defRPr/>
                          </a:pPr>
                          <a:r>
                            <a:rPr lang="en-US" b="1" i="1" dirty="0">
                              <a:solidFill>
                                <a:schemeClr val="folHlink"/>
                              </a:solidFill>
                              <a:effectLst>
                                <a:outerShdw blurRad="38100" dist="38100" dir="2700000" algn="tl">
                                  <a:srgbClr val="000000">
                                    <a:alpha val="43137"/>
                                  </a:srgbClr>
                                </a:outerShdw>
                              </a:effectLst>
                            </a:rPr>
                            <a:t>FORMARE IN DOMENIUL AFACERILOR EUROPENE</a:t>
                          </a:r>
                          <a:endParaRPr lang="en-US" dirty="0"/>
                        </a:p>
                      </a:txBody>
                      <a:useSpRect/>
                    </a:txSp>
                  </a:sp>
                  <a:sp>
                    <a:nvSpPr>
                      <a:cNvPr id="6" name="TextBox 5"/>
                      <a:cNvSpPr txBox="1"/>
                    </a:nvSpPr>
                    <a:spPr>
                      <a:xfrm>
                        <a:off x="2843808" y="2996952"/>
                        <a:ext cx="3240088" cy="1169551"/>
                      </a:xfrm>
                      <a:prstGeom prst="rect">
                        <a:avLst/>
                      </a:prstGeom>
                      <a:solidFill>
                        <a:schemeClr val="accent1">
                          <a:alpha val="49000"/>
                        </a:schemeClr>
                      </a:solidFill>
                      <a:ln w="63500">
                        <a:solidFill>
                          <a:schemeClr val="tx1"/>
                        </a:solidFill>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lgn="ctr">
                            <a:spcBef>
                              <a:spcPct val="50000"/>
                            </a:spcBef>
                            <a:defRPr/>
                          </a:pPr>
                          <a:r>
                            <a:rPr lang="en-US" sz="2800" b="1" i="1" dirty="0">
                              <a:solidFill>
                                <a:schemeClr val="folHlink"/>
                              </a:solidFill>
                              <a:effectLst>
                                <a:outerShdw blurRad="38100" dist="38100" dir="2700000" algn="tl">
                                  <a:srgbClr val="000000">
                                    <a:alpha val="43137"/>
                                  </a:srgbClr>
                                </a:outerShdw>
                              </a:effectLst>
                            </a:rPr>
                            <a:t>OBIECTIVELE </a:t>
                          </a:r>
                          <a:endParaRPr lang="ro-RO" sz="2800" b="1" i="1" dirty="0">
                            <a:solidFill>
                              <a:schemeClr val="folHlink"/>
                            </a:solidFill>
                            <a:effectLst>
                              <a:outerShdw blurRad="38100" dist="38100" dir="2700000" algn="tl">
                                <a:srgbClr val="000000">
                                  <a:alpha val="43137"/>
                                </a:srgbClr>
                              </a:outerShdw>
                            </a:effectLst>
                          </a:endParaRPr>
                        </a:p>
                        <a:p>
                          <a:pPr algn="ctr">
                            <a:spcBef>
                              <a:spcPct val="50000"/>
                            </a:spcBef>
                            <a:defRPr/>
                          </a:pPr>
                          <a:r>
                            <a:rPr lang="ro-RO" sz="2800" b="1" i="1" dirty="0" smtClean="0">
                              <a:solidFill>
                                <a:schemeClr val="folHlink"/>
                              </a:solidFill>
                              <a:effectLst>
                                <a:outerShdw blurRad="38100" dist="38100" dir="2700000" algn="tl">
                                  <a:srgbClr val="000000">
                                    <a:alpha val="43137"/>
                                  </a:srgbClr>
                                </a:outerShdw>
                              </a:effectLst>
                            </a:rPr>
                            <a:t>STRATEGIEI</a:t>
                          </a:r>
                          <a:endParaRPr lang="pt-BR" sz="2800" b="1" dirty="0">
                            <a:solidFill>
                              <a:schemeClr val="accent2"/>
                            </a:solidFill>
                            <a:effectLst>
                              <a:outerShdw blurRad="38100" dist="38100" dir="2700000" algn="tl">
                                <a:srgbClr val="000000"/>
                              </a:outerShdw>
                            </a:effectLst>
                          </a:endParaRPr>
                        </a:p>
                      </a:txBody>
                      <a:useSpRect/>
                    </a:txSp>
                  </a:sp>
                  <a:sp>
                    <a:nvSpPr>
                      <a:cNvPr id="7" name="Right Arrow 6"/>
                      <a:cNvSpPr/>
                    </a:nvSpPr>
                    <a:spPr bwMode="auto">
                      <a:xfrm>
                        <a:off x="4788024" y="4653136"/>
                        <a:ext cx="1440160" cy="360040"/>
                      </a:xfrm>
                      <a:prstGeom prst="rightArrow">
                        <a:avLst>
                          <a:gd name="adj1" fmla="val 24346"/>
                          <a:gd name="adj2" fmla="val 50000"/>
                        </a:avLst>
                      </a:prstGeom>
                      <a:solidFill>
                        <a:schemeClr val="accent1"/>
                      </a:solidFill>
                      <a:ln w="9525" cap="flat" cmpd="sng" algn="ctr">
                        <a:solidFill>
                          <a:schemeClr val="tx1"/>
                        </a:solidFill>
                        <a:prstDash val="solid"/>
                        <a:round/>
                        <a:headEnd type="none" w="med" len="med"/>
                        <a:tailEnd type="none" w="med" len="med"/>
                      </a:ln>
                      <a:effectLst/>
                      <a:scene3d>
                        <a:camera prst="orthographicFront">
                          <a:rot lat="0" lon="0" rev="18000000"/>
                        </a:camera>
                        <a:lightRig rig="threePt" dir="t"/>
                      </a:scene3d>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defRPr/>
                          </a:pPr>
                          <a:endParaRPr lang="en-US"/>
                        </a:p>
                      </a:txBody>
                      <a:useSpRect/>
                    </a:txSp>
                  </a:sp>
                  <a:sp>
                    <a:nvSpPr>
                      <a:cNvPr id="8" name="Right Arrow 7"/>
                      <a:cNvSpPr/>
                    </a:nvSpPr>
                    <a:spPr bwMode="auto">
                      <a:xfrm>
                        <a:off x="2771800" y="4653136"/>
                        <a:ext cx="1440160" cy="360040"/>
                      </a:xfrm>
                      <a:prstGeom prst="rightArrow">
                        <a:avLst>
                          <a:gd name="adj1" fmla="val 24346"/>
                          <a:gd name="adj2" fmla="val 50000"/>
                        </a:avLst>
                      </a:prstGeom>
                      <a:solidFill>
                        <a:schemeClr val="accent1"/>
                      </a:solidFill>
                      <a:ln w="9525" cap="flat" cmpd="sng" algn="ctr">
                        <a:solidFill>
                          <a:schemeClr val="tx1"/>
                        </a:solidFill>
                        <a:prstDash val="solid"/>
                        <a:round/>
                        <a:headEnd type="none" w="med" len="med"/>
                        <a:tailEnd type="none" w="med" len="med"/>
                      </a:ln>
                      <a:effectLst/>
                      <a:scene3d>
                        <a:camera prst="orthographicFront">
                          <a:rot lat="0" lon="0" rev="14399994"/>
                        </a:camera>
                        <a:lightRig rig="threePt" dir="t"/>
                      </a:scene3d>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defRPr/>
                          </a:pPr>
                          <a:endParaRPr lang="en-US"/>
                        </a:p>
                      </a:txBody>
                      <a:useSpRect/>
                    </a:txSp>
                  </a:sp>
                  <a:sp>
                    <a:nvSpPr>
                      <a:cNvPr id="9" name="TextBox 8"/>
                      <a:cNvSpPr txBox="1"/>
                    </a:nvSpPr>
                    <a:spPr>
                      <a:xfrm>
                        <a:off x="4716016" y="5589240"/>
                        <a:ext cx="4176464" cy="923330"/>
                      </a:xfrm>
                      <a:prstGeom prst="rect">
                        <a:avLst/>
                      </a:prstGeom>
                      <a:solidFill>
                        <a:schemeClr val="accent1">
                          <a:alpha val="51000"/>
                        </a:schemeClr>
                      </a:solidFill>
                      <a:ln w="38100" cap="sq" cmpd="sng">
                        <a:solidFill>
                          <a:schemeClr val="accent4"/>
                        </a:solidFill>
                      </a:ln>
                      <a:scene3d>
                        <a:camera prst="orthographicFront"/>
                        <a:lightRig rig="threePt" dir="t"/>
                      </a:scene3d>
                      <a:sp3d prstMaterial="matte"/>
                    </a:spPr>
                    <a:txSp>
                      <a:txBody>
                        <a:bodyPr>
                          <a:spAutoFit/>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lgn="ctr">
                            <a:defRPr/>
                          </a:pPr>
                          <a:r>
                            <a:rPr lang="en-US" b="1" i="1" dirty="0">
                              <a:solidFill>
                                <a:schemeClr val="folHlink"/>
                              </a:solidFill>
                              <a:effectLst>
                                <a:outerShdw blurRad="38100" dist="38100" dir="2700000" algn="tl">
                                  <a:srgbClr val="000000">
                                    <a:alpha val="43137"/>
                                  </a:srgbClr>
                                </a:outerShdw>
                              </a:effectLst>
                            </a:rPr>
                            <a:t>MONITORIZAREA PROIECTELOR CU FINANTARE EUROPEANA</a:t>
                          </a:r>
                          <a:endParaRPr lang="en-US" dirty="0"/>
                        </a:p>
                      </a:txBody>
                      <a:useSpRect/>
                    </a:txSp>
                  </a:sp>
                  <a:sp>
                    <a:nvSpPr>
                      <a:cNvPr id="10" name="TextBox 9"/>
                      <a:cNvSpPr txBox="1"/>
                    </a:nvSpPr>
                    <a:spPr>
                      <a:xfrm>
                        <a:off x="179512" y="5589240"/>
                        <a:ext cx="4176464" cy="646331"/>
                      </a:xfrm>
                      <a:prstGeom prst="rect">
                        <a:avLst/>
                      </a:prstGeom>
                      <a:solidFill>
                        <a:schemeClr val="accent1">
                          <a:alpha val="51000"/>
                        </a:schemeClr>
                      </a:solidFill>
                      <a:ln w="38100" cap="sq" cmpd="sng">
                        <a:solidFill>
                          <a:schemeClr val="accent4"/>
                        </a:solidFill>
                      </a:ln>
                      <a:scene3d>
                        <a:camera prst="orthographicFront"/>
                        <a:lightRig rig="threePt" dir="t"/>
                      </a:scene3d>
                      <a:sp3d prstMaterial="matte"/>
                    </a:spPr>
                    <a:txSp>
                      <a:txBody>
                        <a:bodyPr>
                          <a:spAutoFit/>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lgn="ctr">
                            <a:defRPr/>
                          </a:pPr>
                          <a:r>
                            <a:rPr lang="en-US" b="1" i="1" dirty="0">
                              <a:solidFill>
                                <a:schemeClr val="folHlink"/>
                              </a:solidFill>
                              <a:effectLst>
                                <a:outerShdw blurRad="38100" dist="38100" dir="2700000" algn="tl">
                                  <a:srgbClr val="000000">
                                    <a:alpha val="43137"/>
                                  </a:srgbClr>
                                </a:outerShdw>
                              </a:effectLst>
                            </a:rPr>
                            <a:t>CONSULTANTA IN DOMENIUL FONDURILOR EUROPENE </a:t>
                          </a:r>
                          <a:endParaRPr lang="en-US" dirty="0"/>
                        </a:p>
                      </a:txBody>
                      <a:useSpRect/>
                    </a:txSp>
                  </a:sp>
                  <a:sp>
                    <a:nvSpPr>
                      <a:cNvPr id="14" name="Right Arrow 13"/>
                      <a:cNvSpPr/>
                    </a:nvSpPr>
                    <a:spPr bwMode="auto">
                      <a:xfrm>
                        <a:off x="4860032" y="2132856"/>
                        <a:ext cx="1440160" cy="360040"/>
                      </a:xfrm>
                      <a:prstGeom prst="rightArrow">
                        <a:avLst>
                          <a:gd name="adj1" fmla="val 24346"/>
                          <a:gd name="adj2" fmla="val 50000"/>
                        </a:avLst>
                      </a:prstGeom>
                      <a:solidFill>
                        <a:schemeClr val="accent1"/>
                      </a:solidFill>
                      <a:ln w="9525" cap="flat" cmpd="sng" algn="ctr">
                        <a:solidFill>
                          <a:schemeClr val="tx1"/>
                        </a:solidFill>
                        <a:prstDash val="solid"/>
                        <a:round/>
                        <a:headEnd type="none" w="med" len="med"/>
                        <a:tailEnd type="none" w="med" len="med"/>
                      </a:ln>
                      <a:effectLst/>
                      <a:scene3d>
                        <a:camera prst="orthographicFront">
                          <a:rot lat="0" lon="0" rev="3600000"/>
                        </a:camera>
                        <a:lightRig rig="threePt" dir="t"/>
                      </a:scene3d>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defRPr/>
                          </a:pPr>
                          <a:endParaRPr lang="en-US"/>
                        </a:p>
                      </a:txBody>
                      <a:useSpRect/>
                    </a:txSp>
                  </a:sp>
                  <a:sp>
                    <a:nvSpPr>
                      <a:cNvPr id="15" name="Right Arrow 14"/>
                      <a:cNvSpPr/>
                    </a:nvSpPr>
                    <a:spPr bwMode="auto">
                      <a:xfrm>
                        <a:off x="2843808" y="2132856"/>
                        <a:ext cx="1440160" cy="360040"/>
                      </a:xfrm>
                      <a:prstGeom prst="rightArrow">
                        <a:avLst>
                          <a:gd name="adj1" fmla="val 24346"/>
                          <a:gd name="adj2" fmla="val 50000"/>
                        </a:avLst>
                      </a:prstGeom>
                      <a:solidFill>
                        <a:schemeClr val="accent1"/>
                      </a:solidFill>
                      <a:ln w="9525" cap="flat" cmpd="sng" algn="ctr">
                        <a:solidFill>
                          <a:schemeClr val="tx1"/>
                        </a:solidFill>
                        <a:prstDash val="solid"/>
                        <a:round/>
                        <a:headEnd type="none" w="med" len="med"/>
                        <a:tailEnd type="none" w="med" len="med"/>
                      </a:ln>
                      <a:effectLst/>
                      <a:scene3d>
                        <a:camera prst="orthographicFront">
                          <a:rot lat="0" lon="0" rev="7199993"/>
                        </a:camera>
                        <a:lightRig rig="threePt" dir="t"/>
                      </a:scene3d>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defRPr/>
                          </a:pPr>
                          <a:endParaRPr lang="en-US"/>
                        </a:p>
                      </a:txBody>
                      <a:useSpRect/>
                    </a:txSp>
                  </a:sp>
                </lc:lockedCanvas>
              </a:graphicData>
            </a:graphic>
          </wp:inline>
        </w:drawing>
      </w:r>
    </w:p>
    <w:p w:rsidR="00675F01" w:rsidRPr="00610594" w:rsidRDefault="00675F01" w:rsidP="00610594">
      <w:pPr>
        <w:spacing w:after="0" w:line="360" w:lineRule="auto"/>
        <w:jc w:val="both"/>
        <w:rPr>
          <w:b/>
          <w:sz w:val="28"/>
          <w:szCs w:val="28"/>
        </w:rPr>
      </w:pPr>
    </w:p>
    <w:p w:rsidR="004D716B" w:rsidRPr="00610594" w:rsidRDefault="004D716B" w:rsidP="00610594">
      <w:pPr>
        <w:spacing w:after="0" w:line="360" w:lineRule="auto"/>
        <w:jc w:val="both"/>
        <w:rPr>
          <w:b/>
          <w:sz w:val="28"/>
          <w:szCs w:val="28"/>
        </w:rPr>
      </w:pPr>
      <w:proofErr w:type="spellStart"/>
      <w:r w:rsidRPr="00610594">
        <w:rPr>
          <w:b/>
          <w:sz w:val="28"/>
          <w:szCs w:val="28"/>
        </w:rPr>
        <w:t>Cadrul</w:t>
      </w:r>
      <w:proofErr w:type="spellEnd"/>
      <w:r w:rsidRPr="00610594">
        <w:rPr>
          <w:b/>
          <w:sz w:val="28"/>
          <w:szCs w:val="28"/>
        </w:rPr>
        <w:t xml:space="preserve"> </w:t>
      </w:r>
      <w:proofErr w:type="spellStart"/>
      <w:r w:rsidRPr="00610594">
        <w:rPr>
          <w:b/>
          <w:sz w:val="28"/>
          <w:szCs w:val="28"/>
        </w:rPr>
        <w:t>juridic</w:t>
      </w:r>
      <w:proofErr w:type="spellEnd"/>
      <w:r w:rsidR="00CF744F" w:rsidRPr="00610594">
        <w:rPr>
          <w:b/>
          <w:sz w:val="28"/>
          <w:szCs w:val="28"/>
        </w:rPr>
        <w:t xml:space="preserve"> </w:t>
      </w:r>
      <w:proofErr w:type="spellStart"/>
      <w:r w:rsidR="000A5156">
        <w:rPr>
          <w:b/>
          <w:sz w:val="28"/>
          <w:szCs w:val="28"/>
        </w:rPr>
        <w:t>pentru</w:t>
      </w:r>
      <w:proofErr w:type="spellEnd"/>
      <w:r w:rsidR="000A5156">
        <w:rPr>
          <w:b/>
          <w:sz w:val="28"/>
          <w:szCs w:val="28"/>
        </w:rPr>
        <w:t xml:space="preserve"> </w:t>
      </w:r>
      <w:proofErr w:type="spellStart"/>
      <w:r w:rsidR="000A5156">
        <w:rPr>
          <w:b/>
          <w:sz w:val="28"/>
          <w:szCs w:val="28"/>
        </w:rPr>
        <w:t>implementarea</w:t>
      </w:r>
      <w:proofErr w:type="spellEnd"/>
      <w:r w:rsidR="000A5156">
        <w:rPr>
          <w:b/>
          <w:sz w:val="28"/>
          <w:szCs w:val="28"/>
        </w:rPr>
        <w:t xml:space="preserve"> </w:t>
      </w:r>
      <w:proofErr w:type="spellStart"/>
      <w:r w:rsidR="000A5156">
        <w:rPr>
          <w:b/>
          <w:sz w:val="28"/>
          <w:szCs w:val="28"/>
        </w:rPr>
        <w:t>Strategiei</w:t>
      </w:r>
      <w:proofErr w:type="spellEnd"/>
    </w:p>
    <w:p w:rsidR="00616478" w:rsidRPr="00610594" w:rsidRDefault="00616478" w:rsidP="00610594">
      <w:pPr>
        <w:spacing w:after="0" w:line="360" w:lineRule="auto"/>
        <w:jc w:val="both"/>
        <w:rPr>
          <w:b/>
          <w:sz w:val="28"/>
          <w:szCs w:val="28"/>
        </w:rPr>
      </w:pPr>
    </w:p>
    <w:p w:rsidR="004D716B" w:rsidRPr="00610594" w:rsidRDefault="004D716B" w:rsidP="005B2A15">
      <w:pPr>
        <w:spacing w:after="0" w:line="360" w:lineRule="auto"/>
        <w:rPr>
          <w:sz w:val="28"/>
          <w:szCs w:val="28"/>
        </w:rPr>
      </w:pPr>
      <w:proofErr w:type="spellStart"/>
      <w:proofErr w:type="gramStart"/>
      <w:r w:rsidRPr="00610594">
        <w:rPr>
          <w:sz w:val="28"/>
          <w:szCs w:val="28"/>
        </w:rPr>
        <w:t>Potrivit</w:t>
      </w:r>
      <w:proofErr w:type="spellEnd"/>
      <w:r w:rsidRPr="00610594">
        <w:rPr>
          <w:sz w:val="28"/>
          <w:szCs w:val="28"/>
        </w:rPr>
        <w:t xml:space="preserve"> </w:t>
      </w:r>
      <w:proofErr w:type="spellStart"/>
      <w:r w:rsidRPr="00610594">
        <w:rPr>
          <w:sz w:val="28"/>
          <w:szCs w:val="28"/>
        </w:rPr>
        <w:t>prevederilor</w:t>
      </w:r>
      <w:proofErr w:type="spellEnd"/>
      <w:r w:rsidRPr="00610594">
        <w:rPr>
          <w:sz w:val="28"/>
          <w:szCs w:val="28"/>
        </w:rPr>
        <w:t xml:space="preserve"> Art.</w:t>
      </w:r>
      <w:proofErr w:type="gramEnd"/>
      <w:r w:rsidRPr="00610594">
        <w:rPr>
          <w:sz w:val="28"/>
          <w:szCs w:val="28"/>
        </w:rPr>
        <w:t xml:space="preserve"> 19 din </w:t>
      </w:r>
      <w:proofErr w:type="spellStart"/>
      <w:r w:rsidRPr="00610594">
        <w:rPr>
          <w:sz w:val="28"/>
          <w:szCs w:val="28"/>
        </w:rPr>
        <w:t>Legea</w:t>
      </w:r>
      <w:proofErr w:type="spellEnd"/>
      <w:r w:rsidRPr="00610594">
        <w:rPr>
          <w:sz w:val="28"/>
          <w:szCs w:val="28"/>
        </w:rPr>
        <w:t xml:space="preserve"> nr. 340/2004, </w:t>
      </w:r>
      <w:proofErr w:type="spellStart"/>
      <w:r w:rsidRPr="00610594">
        <w:rPr>
          <w:sz w:val="28"/>
          <w:szCs w:val="28"/>
        </w:rPr>
        <w:t>republicata</w:t>
      </w:r>
      <w:proofErr w:type="spellEnd"/>
      <w:r w:rsidRPr="00610594">
        <w:rPr>
          <w:sz w:val="28"/>
          <w:szCs w:val="28"/>
        </w:rPr>
        <w:t xml:space="preserve"> </w:t>
      </w:r>
      <w:proofErr w:type="spellStart"/>
      <w:r w:rsidRPr="00610594">
        <w:rPr>
          <w:sz w:val="28"/>
          <w:szCs w:val="28"/>
        </w:rPr>
        <w:t>privind</w:t>
      </w:r>
      <w:proofErr w:type="spellEnd"/>
      <w:r w:rsidRPr="00610594">
        <w:rPr>
          <w:sz w:val="28"/>
          <w:szCs w:val="28"/>
        </w:rPr>
        <w:t xml:space="preserve"> </w:t>
      </w:r>
      <w:proofErr w:type="spellStart"/>
      <w:r w:rsidRPr="00610594">
        <w:rPr>
          <w:sz w:val="28"/>
          <w:szCs w:val="28"/>
        </w:rPr>
        <w:t>prefectul</w:t>
      </w:r>
      <w:proofErr w:type="spellEnd"/>
      <w:r w:rsidRPr="00610594">
        <w:rPr>
          <w:sz w:val="28"/>
          <w:szCs w:val="28"/>
        </w:rPr>
        <w:t xml:space="preserve"> </w:t>
      </w:r>
      <w:proofErr w:type="spellStart"/>
      <w:r w:rsidRPr="00610594">
        <w:rPr>
          <w:sz w:val="28"/>
          <w:szCs w:val="28"/>
        </w:rPr>
        <w:t>si</w:t>
      </w:r>
      <w:proofErr w:type="spellEnd"/>
      <w:r w:rsidRPr="00610594">
        <w:rPr>
          <w:sz w:val="28"/>
          <w:szCs w:val="28"/>
        </w:rPr>
        <w:t xml:space="preserve"> </w:t>
      </w:r>
      <w:proofErr w:type="spellStart"/>
      <w:r w:rsidRPr="00610594">
        <w:rPr>
          <w:sz w:val="28"/>
          <w:szCs w:val="28"/>
        </w:rPr>
        <w:t>institutia</w:t>
      </w:r>
      <w:proofErr w:type="spellEnd"/>
      <w:r w:rsidRPr="00610594">
        <w:rPr>
          <w:sz w:val="28"/>
          <w:szCs w:val="28"/>
        </w:rPr>
        <w:t xml:space="preserve"> </w:t>
      </w:r>
      <w:proofErr w:type="spellStart"/>
      <w:r w:rsidRPr="00610594">
        <w:rPr>
          <w:sz w:val="28"/>
          <w:szCs w:val="28"/>
        </w:rPr>
        <w:t>prefectului</w:t>
      </w:r>
      <w:proofErr w:type="spellEnd"/>
      <w:r w:rsidRPr="00610594">
        <w:rPr>
          <w:sz w:val="28"/>
          <w:szCs w:val="28"/>
        </w:rPr>
        <w:t xml:space="preserve">, in </w:t>
      </w:r>
      <w:proofErr w:type="spellStart"/>
      <w:r w:rsidRPr="00610594">
        <w:rPr>
          <w:sz w:val="28"/>
          <w:szCs w:val="28"/>
        </w:rPr>
        <w:t>calitate</w:t>
      </w:r>
      <w:proofErr w:type="spellEnd"/>
      <w:r w:rsidRPr="00610594">
        <w:rPr>
          <w:sz w:val="28"/>
          <w:szCs w:val="28"/>
        </w:rPr>
        <w:t xml:space="preserve"> de </w:t>
      </w:r>
      <w:proofErr w:type="spellStart"/>
      <w:r w:rsidRPr="00610594">
        <w:rPr>
          <w:sz w:val="28"/>
          <w:szCs w:val="28"/>
        </w:rPr>
        <w:t>reprezentant</w:t>
      </w:r>
      <w:proofErr w:type="spellEnd"/>
      <w:r w:rsidRPr="00610594">
        <w:rPr>
          <w:sz w:val="28"/>
          <w:szCs w:val="28"/>
        </w:rPr>
        <w:t xml:space="preserve"> al </w:t>
      </w:r>
      <w:proofErr w:type="spellStart"/>
      <w:r w:rsidRPr="00610594">
        <w:rPr>
          <w:sz w:val="28"/>
          <w:szCs w:val="28"/>
        </w:rPr>
        <w:t>Guvernului</w:t>
      </w:r>
      <w:proofErr w:type="spellEnd"/>
      <w:r w:rsidRPr="00610594">
        <w:rPr>
          <w:sz w:val="28"/>
          <w:szCs w:val="28"/>
        </w:rPr>
        <w:t xml:space="preserve">, </w:t>
      </w:r>
      <w:proofErr w:type="spellStart"/>
      <w:r w:rsidRPr="00610594">
        <w:rPr>
          <w:sz w:val="28"/>
          <w:szCs w:val="28"/>
        </w:rPr>
        <w:t>prefectul</w:t>
      </w:r>
      <w:proofErr w:type="spellEnd"/>
      <w:r w:rsidRPr="00610594">
        <w:rPr>
          <w:sz w:val="28"/>
          <w:szCs w:val="28"/>
        </w:rPr>
        <w:t xml:space="preserve"> </w:t>
      </w:r>
      <w:proofErr w:type="spellStart"/>
      <w:r w:rsidRPr="00610594">
        <w:rPr>
          <w:sz w:val="28"/>
          <w:szCs w:val="28"/>
        </w:rPr>
        <w:t>indeplineste</w:t>
      </w:r>
      <w:proofErr w:type="spellEnd"/>
      <w:r w:rsidRPr="00610594">
        <w:rPr>
          <w:sz w:val="28"/>
          <w:szCs w:val="28"/>
        </w:rPr>
        <w:t xml:space="preserve"> </w:t>
      </w:r>
      <w:proofErr w:type="spellStart"/>
      <w:r w:rsidRPr="00610594">
        <w:rPr>
          <w:sz w:val="28"/>
          <w:szCs w:val="28"/>
        </w:rPr>
        <w:t>urmatoarele</w:t>
      </w:r>
      <w:proofErr w:type="spellEnd"/>
      <w:r w:rsidRPr="00610594">
        <w:rPr>
          <w:sz w:val="28"/>
          <w:szCs w:val="28"/>
        </w:rPr>
        <w:t xml:space="preserve"> </w:t>
      </w:r>
      <w:proofErr w:type="spellStart"/>
      <w:r w:rsidRPr="00610594">
        <w:rPr>
          <w:sz w:val="28"/>
          <w:szCs w:val="28"/>
        </w:rPr>
        <w:t>atributii</w:t>
      </w:r>
      <w:proofErr w:type="spellEnd"/>
      <w:r w:rsidRPr="00610594">
        <w:rPr>
          <w:sz w:val="28"/>
          <w:szCs w:val="28"/>
        </w:rPr>
        <w:t xml:space="preserve"> </w:t>
      </w:r>
      <w:proofErr w:type="spellStart"/>
      <w:r w:rsidRPr="00610594">
        <w:rPr>
          <w:sz w:val="28"/>
          <w:szCs w:val="28"/>
        </w:rPr>
        <w:t>principale</w:t>
      </w:r>
      <w:proofErr w:type="spellEnd"/>
      <w:r w:rsidRPr="00610594">
        <w:rPr>
          <w:sz w:val="28"/>
          <w:szCs w:val="28"/>
        </w:rPr>
        <w:t xml:space="preserve">: </w:t>
      </w:r>
      <w:r w:rsidRPr="00610594">
        <w:rPr>
          <w:sz w:val="28"/>
          <w:szCs w:val="28"/>
        </w:rPr>
        <w:br/>
        <w:t>………</w:t>
      </w:r>
      <w:proofErr w:type="gramStart"/>
      <w:r w:rsidRPr="00610594">
        <w:rPr>
          <w:sz w:val="28"/>
          <w:szCs w:val="28"/>
        </w:rPr>
        <w:t>.</w:t>
      </w:r>
      <w:proofErr w:type="gramEnd"/>
      <w:r w:rsidRPr="00610594">
        <w:rPr>
          <w:sz w:val="28"/>
          <w:szCs w:val="28"/>
        </w:rPr>
        <w:br/>
        <w:t xml:space="preserve">b) </w:t>
      </w:r>
      <w:proofErr w:type="spellStart"/>
      <w:r w:rsidRPr="00610594">
        <w:rPr>
          <w:sz w:val="28"/>
          <w:szCs w:val="28"/>
        </w:rPr>
        <w:t>actioneaza</w:t>
      </w:r>
      <w:proofErr w:type="spellEnd"/>
      <w:r w:rsidRPr="00610594">
        <w:rPr>
          <w:sz w:val="28"/>
          <w:szCs w:val="28"/>
        </w:rPr>
        <w:t xml:space="preserve"> </w:t>
      </w:r>
      <w:proofErr w:type="spellStart"/>
      <w:r w:rsidRPr="00610594">
        <w:rPr>
          <w:sz w:val="28"/>
          <w:szCs w:val="28"/>
        </w:rPr>
        <w:t>pentru</w:t>
      </w:r>
      <w:proofErr w:type="spellEnd"/>
      <w:r w:rsidRPr="00610594">
        <w:rPr>
          <w:sz w:val="28"/>
          <w:szCs w:val="28"/>
        </w:rPr>
        <w:t xml:space="preserve"> </w:t>
      </w:r>
      <w:proofErr w:type="spellStart"/>
      <w:r w:rsidRPr="00610594">
        <w:rPr>
          <w:sz w:val="28"/>
          <w:szCs w:val="28"/>
        </w:rPr>
        <w:t>realizarea</w:t>
      </w:r>
      <w:proofErr w:type="spellEnd"/>
      <w:r w:rsidRPr="00610594">
        <w:rPr>
          <w:sz w:val="28"/>
          <w:szCs w:val="28"/>
        </w:rPr>
        <w:t xml:space="preserve"> in </w:t>
      </w:r>
      <w:proofErr w:type="spellStart"/>
      <w:r w:rsidRPr="00610594">
        <w:rPr>
          <w:sz w:val="28"/>
          <w:szCs w:val="28"/>
        </w:rPr>
        <w:t>judet</w:t>
      </w:r>
      <w:proofErr w:type="spellEnd"/>
      <w:r w:rsidRPr="00610594">
        <w:rPr>
          <w:sz w:val="28"/>
          <w:szCs w:val="28"/>
        </w:rPr>
        <w:t xml:space="preserve">, a </w:t>
      </w:r>
      <w:proofErr w:type="spellStart"/>
      <w:r w:rsidRPr="00610594">
        <w:rPr>
          <w:sz w:val="28"/>
          <w:szCs w:val="28"/>
        </w:rPr>
        <w:t>obiectivelor</w:t>
      </w:r>
      <w:proofErr w:type="spellEnd"/>
      <w:r w:rsidRPr="00610594">
        <w:rPr>
          <w:sz w:val="28"/>
          <w:szCs w:val="28"/>
        </w:rPr>
        <w:t xml:space="preserve"> </w:t>
      </w:r>
      <w:proofErr w:type="spellStart"/>
      <w:r w:rsidRPr="00610594">
        <w:rPr>
          <w:sz w:val="28"/>
          <w:szCs w:val="28"/>
        </w:rPr>
        <w:t>cuprinse</w:t>
      </w:r>
      <w:proofErr w:type="spellEnd"/>
      <w:r w:rsidRPr="00610594">
        <w:rPr>
          <w:sz w:val="28"/>
          <w:szCs w:val="28"/>
        </w:rPr>
        <w:t xml:space="preserve"> in </w:t>
      </w:r>
      <w:proofErr w:type="spellStart"/>
      <w:r w:rsidRPr="00610594">
        <w:rPr>
          <w:sz w:val="28"/>
          <w:szCs w:val="28"/>
        </w:rPr>
        <w:t>Programul</w:t>
      </w:r>
      <w:proofErr w:type="spellEnd"/>
      <w:r w:rsidRPr="00610594">
        <w:rPr>
          <w:sz w:val="28"/>
          <w:szCs w:val="28"/>
        </w:rPr>
        <w:t xml:space="preserve"> de </w:t>
      </w:r>
      <w:proofErr w:type="spellStart"/>
      <w:r w:rsidRPr="00610594">
        <w:rPr>
          <w:sz w:val="28"/>
          <w:szCs w:val="28"/>
        </w:rPr>
        <w:t>guvernare</w:t>
      </w:r>
      <w:proofErr w:type="spellEnd"/>
      <w:r w:rsidRPr="00610594">
        <w:rPr>
          <w:sz w:val="28"/>
          <w:szCs w:val="28"/>
        </w:rPr>
        <w:t xml:space="preserve"> </w:t>
      </w:r>
      <w:proofErr w:type="spellStart"/>
      <w:r w:rsidRPr="00610594">
        <w:rPr>
          <w:sz w:val="28"/>
          <w:szCs w:val="28"/>
        </w:rPr>
        <w:t>si</w:t>
      </w:r>
      <w:proofErr w:type="spellEnd"/>
      <w:r w:rsidRPr="00610594">
        <w:rPr>
          <w:sz w:val="28"/>
          <w:szCs w:val="28"/>
        </w:rPr>
        <w:t xml:space="preserve"> </w:t>
      </w:r>
      <w:proofErr w:type="spellStart"/>
      <w:r w:rsidRPr="00610594">
        <w:rPr>
          <w:sz w:val="28"/>
          <w:szCs w:val="28"/>
        </w:rPr>
        <w:t>dispune</w:t>
      </w:r>
      <w:proofErr w:type="spellEnd"/>
      <w:r w:rsidRPr="00610594">
        <w:rPr>
          <w:sz w:val="28"/>
          <w:szCs w:val="28"/>
        </w:rPr>
        <w:t xml:space="preserve"> </w:t>
      </w:r>
      <w:proofErr w:type="spellStart"/>
      <w:r w:rsidRPr="00610594">
        <w:rPr>
          <w:sz w:val="28"/>
          <w:szCs w:val="28"/>
        </w:rPr>
        <w:t>masurile</w:t>
      </w:r>
      <w:proofErr w:type="spellEnd"/>
      <w:r w:rsidRPr="00610594">
        <w:rPr>
          <w:sz w:val="28"/>
          <w:szCs w:val="28"/>
        </w:rPr>
        <w:t xml:space="preserve"> </w:t>
      </w:r>
      <w:proofErr w:type="spellStart"/>
      <w:r w:rsidRPr="00610594">
        <w:rPr>
          <w:sz w:val="28"/>
          <w:szCs w:val="28"/>
        </w:rPr>
        <w:t>necesare</w:t>
      </w:r>
      <w:proofErr w:type="spellEnd"/>
      <w:r w:rsidRPr="00610594">
        <w:rPr>
          <w:sz w:val="28"/>
          <w:szCs w:val="28"/>
        </w:rPr>
        <w:t xml:space="preserve"> </w:t>
      </w:r>
      <w:proofErr w:type="spellStart"/>
      <w:r w:rsidRPr="00610594">
        <w:rPr>
          <w:sz w:val="28"/>
          <w:szCs w:val="28"/>
        </w:rPr>
        <w:t>pentru</w:t>
      </w:r>
      <w:proofErr w:type="spellEnd"/>
      <w:r w:rsidRPr="00610594">
        <w:rPr>
          <w:sz w:val="28"/>
          <w:szCs w:val="28"/>
        </w:rPr>
        <w:t xml:space="preserve"> </w:t>
      </w:r>
      <w:proofErr w:type="spellStart"/>
      <w:r w:rsidRPr="00610594">
        <w:rPr>
          <w:sz w:val="28"/>
          <w:szCs w:val="28"/>
        </w:rPr>
        <w:t>indeplinirea</w:t>
      </w:r>
      <w:proofErr w:type="spellEnd"/>
      <w:r w:rsidRPr="00610594">
        <w:rPr>
          <w:sz w:val="28"/>
          <w:szCs w:val="28"/>
        </w:rPr>
        <w:t xml:space="preserve"> </w:t>
      </w:r>
      <w:proofErr w:type="spellStart"/>
      <w:r w:rsidRPr="00610594">
        <w:rPr>
          <w:sz w:val="28"/>
          <w:szCs w:val="28"/>
        </w:rPr>
        <w:t>lor</w:t>
      </w:r>
      <w:proofErr w:type="spellEnd"/>
      <w:r w:rsidRPr="00610594">
        <w:rPr>
          <w:sz w:val="28"/>
          <w:szCs w:val="28"/>
        </w:rPr>
        <w:t xml:space="preserve">, in </w:t>
      </w:r>
      <w:proofErr w:type="spellStart"/>
      <w:r w:rsidRPr="00610594">
        <w:rPr>
          <w:sz w:val="28"/>
          <w:szCs w:val="28"/>
        </w:rPr>
        <w:t>conformitate</w:t>
      </w:r>
      <w:proofErr w:type="spellEnd"/>
      <w:r w:rsidRPr="00610594">
        <w:rPr>
          <w:sz w:val="28"/>
          <w:szCs w:val="28"/>
        </w:rPr>
        <w:t xml:space="preserve"> cu </w:t>
      </w:r>
      <w:proofErr w:type="spellStart"/>
      <w:r w:rsidRPr="00610594">
        <w:rPr>
          <w:sz w:val="28"/>
          <w:szCs w:val="28"/>
        </w:rPr>
        <w:t>competentele</w:t>
      </w:r>
      <w:proofErr w:type="spellEnd"/>
      <w:r w:rsidRPr="00610594">
        <w:rPr>
          <w:sz w:val="28"/>
          <w:szCs w:val="28"/>
        </w:rPr>
        <w:t xml:space="preserve"> </w:t>
      </w:r>
      <w:proofErr w:type="spellStart"/>
      <w:r w:rsidRPr="00610594">
        <w:rPr>
          <w:sz w:val="28"/>
          <w:szCs w:val="28"/>
        </w:rPr>
        <w:t>si</w:t>
      </w:r>
      <w:proofErr w:type="spellEnd"/>
      <w:r w:rsidRPr="00610594">
        <w:rPr>
          <w:sz w:val="28"/>
          <w:szCs w:val="28"/>
        </w:rPr>
        <w:t xml:space="preserve"> </w:t>
      </w:r>
      <w:proofErr w:type="spellStart"/>
      <w:r w:rsidRPr="00610594">
        <w:rPr>
          <w:sz w:val="28"/>
          <w:szCs w:val="28"/>
        </w:rPr>
        <w:t>atributiile</w:t>
      </w:r>
      <w:proofErr w:type="spellEnd"/>
      <w:r w:rsidRPr="00610594">
        <w:rPr>
          <w:sz w:val="28"/>
          <w:szCs w:val="28"/>
        </w:rPr>
        <w:t xml:space="preserve"> </w:t>
      </w:r>
      <w:proofErr w:type="spellStart"/>
      <w:r w:rsidRPr="00610594">
        <w:rPr>
          <w:sz w:val="28"/>
          <w:szCs w:val="28"/>
        </w:rPr>
        <w:t>ce</w:t>
      </w:r>
      <w:proofErr w:type="spellEnd"/>
      <w:r w:rsidRPr="00610594">
        <w:rPr>
          <w:sz w:val="28"/>
          <w:szCs w:val="28"/>
        </w:rPr>
        <w:t xml:space="preserve"> ii </w:t>
      </w:r>
      <w:proofErr w:type="spellStart"/>
      <w:r w:rsidRPr="00610594">
        <w:rPr>
          <w:sz w:val="28"/>
          <w:szCs w:val="28"/>
        </w:rPr>
        <w:t>revin</w:t>
      </w:r>
      <w:proofErr w:type="spellEnd"/>
      <w:r w:rsidRPr="00610594">
        <w:rPr>
          <w:sz w:val="28"/>
          <w:szCs w:val="28"/>
        </w:rPr>
        <w:t xml:space="preserve">, </w:t>
      </w:r>
      <w:proofErr w:type="spellStart"/>
      <w:r w:rsidRPr="00610594">
        <w:rPr>
          <w:sz w:val="28"/>
          <w:szCs w:val="28"/>
        </w:rPr>
        <w:t>potrivit</w:t>
      </w:r>
      <w:proofErr w:type="spellEnd"/>
      <w:r w:rsidRPr="00610594">
        <w:rPr>
          <w:sz w:val="28"/>
          <w:szCs w:val="28"/>
        </w:rPr>
        <w:t xml:space="preserve"> </w:t>
      </w:r>
      <w:proofErr w:type="spellStart"/>
      <w:r w:rsidRPr="00610594">
        <w:rPr>
          <w:sz w:val="28"/>
          <w:szCs w:val="28"/>
        </w:rPr>
        <w:t>legii</w:t>
      </w:r>
      <w:proofErr w:type="spellEnd"/>
      <w:r w:rsidRPr="00610594">
        <w:rPr>
          <w:sz w:val="28"/>
          <w:szCs w:val="28"/>
        </w:rPr>
        <w:t xml:space="preserve">; </w:t>
      </w:r>
    </w:p>
    <w:p w:rsidR="004D716B" w:rsidRPr="00610594" w:rsidRDefault="004D716B" w:rsidP="005B2A15">
      <w:pPr>
        <w:spacing w:after="0" w:line="360" w:lineRule="auto"/>
        <w:rPr>
          <w:sz w:val="28"/>
          <w:szCs w:val="28"/>
        </w:rPr>
      </w:pPr>
      <w:r w:rsidRPr="00610594">
        <w:rPr>
          <w:sz w:val="28"/>
          <w:szCs w:val="28"/>
        </w:rPr>
        <w:t>……..</w:t>
      </w:r>
      <w:r w:rsidRPr="00610594">
        <w:rPr>
          <w:sz w:val="28"/>
          <w:szCs w:val="28"/>
        </w:rPr>
        <w:br/>
        <w:t xml:space="preserve">j) </w:t>
      </w:r>
      <w:proofErr w:type="spellStart"/>
      <w:proofErr w:type="gramStart"/>
      <w:r w:rsidRPr="00610594">
        <w:rPr>
          <w:sz w:val="28"/>
          <w:szCs w:val="28"/>
        </w:rPr>
        <w:t>asigura</w:t>
      </w:r>
      <w:proofErr w:type="spellEnd"/>
      <w:proofErr w:type="gramEnd"/>
      <w:r w:rsidRPr="00610594">
        <w:rPr>
          <w:sz w:val="28"/>
          <w:szCs w:val="28"/>
        </w:rPr>
        <w:t xml:space="preserve"> </w:t>
      </w:r>
      <w:proofErr w:type="spellStart"/>
      <w:r w:rsidRPr="00610594">
        <w:rPr>
          <w:sz w:val="28"/>
          <w:szCs w:val="28"/>
        </w:rPr>
        <w:t>realizarea</w:t>
      </w:r>
      <w:proofErr w:type="spellEnd"/>
      <w:r w:rsidRPr="00610594">
        <w:rPr>
          <w:sz w:val="28"/>
          <w:szCs w:val="28"/>
        </w:rPr>
        <w:t xml:space="preserve"> </w:t>
      </w:r>
      <w:proofErr w:type="spellStart"/>
      <w:r w:rsidRPr="00610594">
        <w:rPr>
          <w:sz w:val="28"/>
          <w:szCs w:val="28"/>
        </w:rPr>
        <w:t>planului</w:t>
      </w:r>
      <w:proofErr w:type="spellEnd"/>
      <w:r w:rsidRPr="00610594">
        <w:rPr>
          <w:sz w:val="28"/>
          <w:szCs w:val="28"/>
        </w:rPr>
        <w:t xml:space="preserve"> de </w:t>
      </w:r>
      <w:proofErr w:type="spellStart"/>
      <w:r w:rsidRPr="00610594">
        <w:rPr>
          <w:sz w:val="28"/>
          <w:szCs w:val="28"/>
        </w:rPr>
        <w:t>masuri</w:t>
      </w:r>
      <w:proofErr w:type="spellEnd"/>
      <w:r w:rsidRPr="00610594">
        <w:rPr>
          <w:sz w:val="28"/>
          <w:szCs w:val="28"/>
        </w:rPr>
        <w:t xml:space="preserve"> </w:t>
      </w:r>
      <w:proofErr w:type="spellStart"/>
      <w:r w:rsidRPr="00610594">
        <w:rPr>
          <w:sz w:val="28"/>
          <w:szCs w:val="28"/>
        </w:rPr>
        <w:t>pentru</w:t>
      </w:r>
      <w:proofErr w:type="spellEnd"/>
      <w:r w:rsidRPr="00610594">
        <w:rPr>
          <w:sz w:val="28"/>
          <w:szCs w:val="28"/>
        </w:rPr>
        <w:t xml:space="preserve"> </w:t>
      </w:r>
      <w:proofErr w:type="spellStart"/>
      <w:r w:rsidRPr="00610594">
        <w:rPr>
          <w:sz w:val="28"/>
          <w:szCs w:val="28"/>
        </w:rPr>
        <w:t>integrare</w:t>
      </w:r>
      <w:proofErr w:type="spellEnd"/>
      <w:r w:rsidRPr="00610594">
        <w:rPr>
          <w:sz w:val="28"/>
          <w:szCs w:val="28"/>
        </w:rPr>
        <w:t xml:space="preserve"> </w:t>
      </w:r>
      <w:proofErr w:type="spellStart"/>
      <w:r w:rsidRPr="00610594">
        <w:rPr>
          <w:sz w:val="28"/>
          <w:szCs w:val="28"/>
        </w:rPr>
        <w:t>europeana</w:t>
      </w:r>
      <w:proofErr w:type="spellEnd"/>
      <w:r w:rsidRPr="00610594">
        <w:rPr>
          <w:sz w:val="28"/>
          <w:szCs w:val="28"/>
        </w:rPr>
        <w:t xml:space="preserve">; </w:t>
      </w:r>
      <w:r w:rsidRPr="00610594">
        <w:rPr>
          <w:sz w:val="28"/>
          <w:szCs w:val="28"/>
        </w:rPr>
        <w:br/>
      </w:r>
      <w:r w:rsidRPr="00610594">
        <w:rPr>
          <w:sz w:val="28"/>
          <w:szCs w:val="28"/>
        </w:rPr>
        <w:lastRenderedPageBreak/>
        <w:t xml:space="preserve">k) </w:t>
      </w:r>
      <w:proofErr w:type="spellStart"/>
      <w:r w:rsidRPr="00610594">
        <w:rPr>
          <w:sz w:val="28"/>
          <w:szCs w:val="28"/>
        </w:rPr>
        <w:t>dispune</w:t>
      </w:r>
      <w:proofErr w:type="spellEnd"/>
      <w:r w:rsidRPr="00610594">
        <w:rPr>
          <w:sz w:val="28"/>
          <w:szCs w:val="28"/>
        </w:rPr>
        <w:t xml:space="preserve"> </w:t>
      </w:r>
      <w:proofErr w:type="spellStart"/>
      <w:r w:rsidRPr="00610594">
        <w:rPr>
          <w:sz w:val="28"/>
          <w:szCs w:val="28"/>
        </w:rPr>
        <w:t>masuri</w:t>
      </w:r>
      <w:proofErr w:type="spellEnd"/>
      <w:r w:rsidRPr="00610594">
        <w:rPr>
          <w:sz w:val="28"/>
          <w:szCs w:val="28"/>
        </w:rPr>
        <w:t xml:space="preserve"> de </w:t>
      </w:r>
      <w:proofErr w:type="spellStart"/>
      <w:r w:rsidRPr="00610594">
        <w:rPr>
          <w:sz w:val="28"/>
          <w:szCs w:val="28"/>
        </w:rPr>
        <w:t>aplicare</w:t>
      </w:r>
      <w:proofErr w:type="spellEnd"/>
      <w:r w:rsidRPr="00610594">
        <w:rPr>
          <w:sz w:val="28"/>
          <w:szCs w:val="28"/>
        </w:rPr>
        <w:t xml:space="preserve"> a </w:t>
      </w:r>
      <w:proofErr w:type="spellStart"/>
      <w:r w:rsidRPr="00610594">
        <w:rPr>
          <w:sz w:val="28"/>
          <w:szCs w:val="28"/>
        </w:rPr>
        <w:t>politicilor</w:t>
      </w:r>
      <w:proofErr w:type="spellEnd"/>
      <w:r w:rsidRPr="00610594">
        <w:rPr>
          <w:sz w:val="28"/>
          <w:szCs w:val="28"/>
        </w:rPr>
        <w:t xml:space="preserve"> </w:t>
      </w:r>
      <w:proofErr w:type="spellStart"/>
      <w:r w:rsidRPr="00610594">
        <w:rPr>
          <w:sz w:val="28"/>
          <w:szCs w:val="28"/>
        </w:rPr>
        <w:t>nationale</w:t>
      </w:r>
      <w:proofErr w:type="spellEnd"/>
      <w:r w:rsidRPr="00610594">
        <w:rPr>
          <w:sz w:val="28"/>
          <w:szCs w:val="28"/>
        </w:rPr>
        <w:t xml:space="preserve"> </w:t>
      </w:r>
      <w:proofErr w:type="spellStart"/>
      <w:r w:rsidRPr="00610594">
        <w:rPr>
          <w:sz w:val="28"/>
          <w:szCs w:val="28"/>
        </w:rPr>
        <w:t>hotarâte</w:t>
      </w:r>
      <w:proofErr w:type="spellEnd"/>
      <w:r w:rsidRPr="00610594">
        <w:rPr>
          <w:sz w:val="28"/>
          <w:szCs w:val="28"/>
        </w:rPr>
        <w:t xml:space="preserve"> de </w:t>
      </w:r>
      <w:proofErr w:type="spellStart"/>
      <w:r w:rsidRPr="00610594">
        <w:rPr>
          <w:sz w:val="28"/>
          <w:szCs w:val="28"/>
        </w:rPr>
        <w:t>Guvern</w:t>
      </w:r>
      <w:proofErr w:type="spellEnd"/>
      <w:r w:rsidRPr="00610594">
        <w:rPr>
          <w:sz w:val="28"/>
          <w:szCs w:val="28"/>
        </w:rPr>
        <w:t xml:space="preserve"> </w:t>
      </w:r>
      <w:proofErr w:type="spellStart"/>
      <w:r w:rsidRPr="00610594">
        <w:rPr>
          <w:sz w:val="28"/>
          <w:szCs w:val="28"/>
        </w:rPr>
        <w:t>si</w:t>
      </w:r>
      <w:proofErr w:type="spellEnd"/>
      <w:r w:rsidRPr="00610594">
        <w:rPr>
          <w:sz w:val="28"/>
          <w:szCs w:val="28"/>
        </w:rPr>
        <w:t xml:space="preserve"> a </w:t>
      </w:r>
      <w:proofErr w:type="spellStart"/>
      <w:r w:rsidRPr="00610594">
        <w:rPr>
          <w:sz w:val="28"/>
          <w:szCs w:val="28"/>
        </w:rPr>
        <w:t>politicilor</w:t>
      </w:r>
      <w:proofErr w:type="spellEnd"/>
      <w:r w:rsidRPr="00610594">
        <w:rPr>
          <w:sz w:val="28"/>
          <w:szCs w:val="28"/>
        </w:rPr>
        <w:t xml:space="preserve"> de </w:t>
      </w:r>
      <w:proofErr w:type="spellStart"/>
      <w:r w:rsidRPr="00610594">
        <w:rPr>
          <w:sz w:val="28"/>
          <w:szCs w:val="28"/>
        </w:rPr>
        <w:t>integrare</w:t>
      </w:r>
      <w:proofErr w:type="spellEnd"/>
      <w:r w:rsidRPr="00610594">
        <w:rPr>
          <w:sz w:val="28"/>
          <w:szCs w:val="28"/>
        </w:rPr>
        <w:t xml:space="preserve"> </w:t>
      </w:r>
      <w:proofErr w:type="spellStart"/>
      <w:r w:rsidRPr="00610594">
        <w:rPr>
          <w:sz w:val="28"/>
          <w:szCs w:val="28"/>
        </w:rPr>
        <w:t>europeana</w:t>
      </w:r>
      <w:proofErr w:type="spellEnd"/>
      <w:r w:rsidRPr="00610594">
        <w:rPr>
          <w:sz w:val="28"/>
          <w:szCs w:val="28"/>
        </w:rPr>
        <w:t>;</w:t>
      </w:r>
    </w:p>
    <w:p w:rsidR="00616478" w:rsidRPr="00610594" w:rsidRDefault="00616478" w:rsidP="00610594">
      <w:pPr>
        <w:spacing w:after="0" w:line="360" w:lineRule="auto"/>
        <w:jc w:val="both"/>
        <w:rPr>
          <w:sz w:val="28"/>
          <w:szCs w:val="28"/>
        </w:rPr>
      </w:pPr>
    </w:p>
    <w:p w:rsidR="00FB2A3E" w:rsidRPr="00610594" w:rsidRDefault="00A027FF" w:rsidP="00610594">
      <w:pPr>
        <w:spacing w:after="0" w:line="360" w:lineRule="auto"/>
        <w:ind w:firstLine="360"/>
        <w:jc w:val="both"/>
        <w:rPr>
          <w:b/>
          <w:sz w:val="28"/>
          <w:szCs w:val="28"/>
        </w:rPr>
      </w:pPr>
      <w:hyperlink r:id="rId10" w:history="1">
        <w:r w:rsidR="002456AE" w:rsidRPr="00610594">
          <w:rPr>
            <w:rStyle w:val="Hyperlink"/>
            <w:b/>
            <w:color w:val="auto"/>
            <w:sz w:val="28"/>
            <w:szCs w:val="28"/>
            <w:u w:val="none"/>
            <w:lang w:val="vi-VN"/>
          </w:rPr>
          <w:t>Legislați</w:t>
        </w:r>
      </w:hyperlink>
      <w:hyperlink r:id="rId11" w:history="1">
        <w:r w:rsidR="002456AE" w:rsidRPr="00610594">
          <w:rPr>
            <w:rStyle w:val="Hyperlink"/>
            <w:b/>
            <w:color w:val="auto"/>
            <w:sz w:val="28"/>
            <w:szCs w:val="28"/>
            <w:u w:val="none"/>
          </w:rPr>
          <w:t>a</w:t>
        </w:r>
      </w:hyperlink>
      <w:hyperlink r:id="rId12" w:history="1">
        <w:r w:rsidR="002456AE" w:rsidRPr="00610594">
          <w:rPr>
            <w:rStyle w:val="Hyperlink"/>
            <w:b/>
            <w:color w:val="auto"/>
            <w:sz w:val="28"/>
            <w:szCs w:val="28"/>
            <w:u w:val="none"/>
            <w:lang w:val="vi-VN"/>
          </w:rPr>
          <w:t xml:space="preserve"> naționala</w:t>
        </w:r>
      </w:hyperlink>
      <w:r w:rsidR="002456AE" w:rsidRPr="00610594">
        <w:rPr>
          <w:b/>
          <w:sz w:val="28"/>
          <w:szCs w:val="28"/>
        </w:rPr>
        <w:t xml:space="preserve"> </w:t>
      </w:r>
      <w:proofErr w:type="spellStart"/>
      <w:r w:rsidR="002456AE" w:rsidRPr="00610594">
        <w:rPr>
          <w:b/>
          <w:sz w:val="28"/>
          <w:szCs w:val="28"/>
        </w:rPr>
        <w:t>privind</w:t>
      </w:r>
      <w:proofErr w:type="spellEnd"/>
      <w:r w:rsidR="002456AE" w:rsidRPr="00610594">
        <w:rPr>
          <w:b/>
          <w:sz w:val="28"/>
          <w:szCs w:val="28"/>
        </w:rPr>
        <w:t>:</w:t>
      </w:r>
      <w:r w:rsidR="002456AE" w:rsidRPr="00610594">
        <w:rPr>
          <w:b/>
          <w:sz w:val="28"/>
          <w:szCs w:val="28"/>
          <w:lang w:val="vi-VN"/>
        </w:rPr>
        <w:t xml:space="preserve"> </w:t>
      </w:r>
    </w:p>
    <w:p w:rsidR="00FB2A3E" w:rsidRPr="00610594" w:rsidRDefault="00A027FF" w:rsidP="00610594">
      <w:pPr>
        <w:numPr>
          <w:ilvl w:val="1"/>
          <w:numId w:val="1"/>
        </w:numPr>
        <w:tabs>
          <w:tab w:val="clear" w:pos="1440"/>
          <w:tab w:val="num" w:pos="720"/>
        </w:tabs>
        <w:spacing w:after="0" w:line="360" w:lineRule="auto"/>
        <w:ind w:left="720"/>
        <w:jc w:val="both"/>
        <w:rPr>
          <w:sz w:val="28"/>
          <w:szCs w:val="28"/>
        </w:rPr>
      </w:pPr>
      <w:hyperlink r:id="rId13" w:history="1">
        <w:r w:rsidR="002456AE" w:rsidRPr="00610594">
          <w:rPr>
            <w:rStyle w:val="Hyperlink"/>
            <w:color w:val="auto"/>
            <w:sz w:val="28"/>
            <w:szCs w:val="28"/>
            <w:u w:val="none"/>
            <w:lang w:val="vi-VN"/>
          </w:rPr>
          <w:t>Gestionarea asistenței nerambursabile</w:t>
        </w:r>
      </w:hyperlink>
      <w:r w:rsidR="002456AE" w:rsidRPr="00610594">
        <w:rPr>
          <w:sz w:val="28"/>
          <w:szCs w:val="28"/>
          <w:lang w:val="vi-VN"/>
        </w:rPr>
        <w:t xml:space="preserve"> </w:t>
      </w:r>
    </w:p>
    <w:p w:rsidR="00FB2A3E" w:rsidRPr="00610594" w:rsidRDefault="00A027FF" w:rsidP="00610594">
      <w:pPr>
        <w:numPr>
          <w:ilvl w:val="1"/>
          <w:numId w:val="1"/>
        </w:numPr>
        <w:tabs>
          <w:tab w:val="clear" w:pos="1440"/>
          <w:tab w:val="num" w:pos="720"/>
        </w:tabs>
        <w:spacing w:after="0" w:line="360" w:lineRule="auto"/>
        <w:ind w:left="720"/>
        <w:jc w:val="both"/>
        <w:rPr>
          <w:sz w:val="28"/>
          <w:szCs w:val="28"/>
        </w:rPr>
      </w:pPr>
      <w:hyperlink r:id="rId14" w:history="1">
        <w:r w:rsidR="002456AE" w:rsidRPr="00610594">
          <w:rPr>
            <w:rStyle w:val="Hyperlink"/>
            <w:color w:val="auto"/>
            <w:sz w:val="28"/>
            <w:szCs w:val="28"/>
            <w:u w:val="none"/>
            <w:lang w:val="vi-VN"/>
          </w:rPr>
          <w:t>Cadrul financiar general</w:t>
        </w:r>
      </w:hyperlink>
      <w:r w:rsidR="002456AE" w:rsidRPr="00610594">
        <w:rPr>
          <w:sz w:val="28"/>
          <w:szCs w:val="28"/>
          <w:lang w:val="vi-VN"/>
        </w:rPr>
        <w:t xml:space="preserve"> </w:t>
      </w:r>
    </w:p>
    <w:p w:rsidR="00FB2A3E" w:rsidRPr="00610594" w:rsidRDefault="00A027FF" w:rsidP="00610594">
      <w:pPr>
        <w:numPr>
          <w:ilvl w:val="1"/>
          <w:numId w:val="1"/>
        </w:numPr>
        <w:tabs>
          <w:tab w:val="clear" w:pos="1440"/>
          <w:tab w:val="num" w:pos="720"/>
        </w:tabs>
        <w:spacing w:after="0" w:line="360" w:lineRule="auto"/>
        <w:ind w:left="720"/>
        <w:jc w:val="both"/>
        <w:rPr>
          <w:sz w:val="28"/>
          <w:szCs w:val="28"/>
        </w:rPr>
      </w:pPr>
      <w:hyperlink r:id="rId15" w:history="1">
        <w:r w:rsidR="002456AE" w:rsidRPr="00610594">
          <w:rPr>
            <w:rStyle w:val="Hyperlink"/>
            <w:color w:val="auto"/>
            <w:sz w:val="28"/>
            <w:szCs w:val="28"/>
            <w:u w:val="none"/>
            <w:lang w:val="vi-VN"/>
          </w:rPr>
          <w:t>Control și recuperare fonduri</w:t>
        </w:r>
      </w:hyperlink>
      <w:r w:rsidR="002456AE" w:rsidRPr="00610594">
        <w:rPr>
          <w:sz w:val="28"/>
          <w:szCs w:val="28"/>
          <w:lang w:val="vi-VN"/>
        </w:rPr>
        <w:t xml:space="preserve"> </w:t>
      </w:r>
    </w:p>
    <w:p w:rsidR="00FB2A3E" w:rsidRPr="00610594" w:rsidRDefault="00A027FF" w:rsidP="00610594">
      <w:pPr>
        <w:numPr>
          <w:ilvl w:val="1"/>
          <w:numId w:val="1"/>
        </w:numPr>
        <w:tabs>
          <w:tab w:val="clear" w:pos="1440"/>
          <w:tab w:val="num" w:pos="720"/>
        </w:tabs>
        <w:spacing w:after="0" w:line="360" w:lineRule="auto"/>
        <w:ind w:left="720"/>
        <w:jc w:val="both"/>
        <w:rPr>
          <w:sz w:val="28"/>
          <w:szCs w:val="28"/>
        </w:rPr>
      </w:pPr>
      <w:hyperlink r:id="rId16" w:history="1">
        <w:r w:rsidR="002456AE" w:rsidRPr="00610594">
          <w:rPr>
            <w:rStyle w:val="Hyperlink"/>
            <w:color w:val="auto"/>
            <w:sz w:val="28"/>
            <w:szCs w:val="28"/>
            <w:u w:val="none"/>
            <w:lang w:val="vi-VN"/>
          </w:rPr>
          <w:t>Ajutor de stat</w:t>
        </w:r>
      </w:hyperlink>
      <w:r w:rsidR="002456AE" w:rsidRPr="00610594">
        <w:rPr>
          <w:sz w:val="28"/>
          <w:szCs w:val="28"/>
          <w:lang w:val="vi-VN"/>
        </w:rPr>
        <w:t xml:space="preserve"> </w:t>
      </w:r>
    </w:p>
    <w:p w:rsidR="00FB2A3E" w:rsidRPr="00610594" w:rsidRDefault="00A027FF" w:rsidP="00610594">
      <w:pPr>
        <w:numPr>
          <w:ilvl w:val="1"/>
          <w:numId w:val="1"/>
        </w:numPr>
        <w:tabs>
          <w:tab w:val="clear" w:pos="1440"/>
          <w:tab w:val="num" w:pos="720"/>
        </w:tabs>
        <w:spacing w:after="0" w:line="360" w:lineRule="auto"/>
        <w:ind w:left="720"/>
        <w:jc w:val="both"/>
        <w:rPr>
          <w:sz w:val="28"/>
          <w:szCs w:val="28"/>
        </w:rPr>
      </w:pPr>
      <w:hyperlink r:id="rId17" w:history="1">
        <w:r w:rsidR="002456AE" w:rsidRPr="00610594">
          <w:rPr>
            <w:rStyle w:val="Hyperlink"/>
            <w:color w:val="auto"/>
            <w:sz w:val="28"/>
            <w:szCs w:val="28"/>
            <w:u w:val="none"/>
            <w:lang w:val="vi-VN"/>
          </w:rPr>
          <w:t>Legislație POSCCE</w:t>
        </w:r>
      </w:hyperlink>
      <w:r w:rsidR="002456AE" w:rsidRPr="00610594">
        <w:rPr>
          <w:sz w:val="28"/>
          <w:szCs w:val="28"/>
          <w:lang w:val="vi-VN"/>
        </w:rPr>
        <w:t xml:space="preserve"> </w:t>
      </w:r>
    </w:p>
    <w:p w:rsidR="00FB2A3E" w:rsidRPr="00610594" w:rsidRDefault="00A027FF" w:rsidP="00610594">
      <w:pPr>
        <w:numPr>
          <w:ilvl w:val="1"/>
          <w:numId w:val="1"/>
        </w:numPr>
        <w:tabs>
          <w:tab w:val="clear" w:pos="1440"/>
          <w:tab w:val="num" w:pos="720"/>
        </w:tabs>
        <w:spacing w:after="0" w:line="360" w:lineRule="auto"/>
        <w:ind w:left="720"/>
        <w:jc w:val="both"/>
        <w:rPr>
          <w:sz w:val="28"/>
          <w:szCs w:val="28"/>
        </w:rPr>
      </w:pPr>
      <w:hyperlink r:id="rId18" w:history="1">
        <w:r w:rsidR="002456AE" w:rsidRPr="00610594">
          <w:rPr>
            <w:rStyle w:val="Hyperlink"/>
            <w:color w:val="auto"/>
            <w:sz w:val="28"/>
            <w:szCs w:val="28"/>
            <w:u w:val="none"/>
            <w:lang w:val="vi-VN"/>
          </w:rPr>
          <w:t>Legislație POR</w:t>
        </w:r>
      </w:hyperlink>
      <w:r w:rsidR="002456AE" w:rsidRPr="00610594">
        <w:rPr>
          <w:sz w:val="28"/>
          <w:szCs w:val="28"/>
          <w:lang w:val="vi-VN"/>
        </w:rPr>
        <w:t xml:space="preserve"> </w:t>
      </w:r>
    </w:p>
    <w:p w:rsidR="00FB2A3E" w:rsidRPr="00610594" w:rsidRDefault="00A027FF" w:rsidP="00610594">
      <w:pPr>
        <w:numPr>
          <w:ilvl w:val="1"/>
          <w:numId w:val="1"/>
        </w:numPr>
        <w:tabs>
          <w:tab w:val="clear" w:pos="1440"/>
          <w:tab w:val="num" w:pos="720"/>
        </w:tabs>
        <w:spacing w:after="0" w:line="360" w:lineRule="auto"/>
        <w:ind w:left="720"/>
        <w:jc w:val="both"/>
        <w:rPr>
          <w:sz w:val="28"/>
          <w:szCs w:val="28"/>
        </w:rPr>
      </w:pPr>
      <w:hyperlink r:id="rId19" w:history="1">
        <w:r w:rsidR="002456AE" w:rsidRPr="00610594">
          <w:rPr>
            <w:rStyle w:val="Hyperlink"/>
            <w:color w:val="auto"/>
            <w:sz w:val="28"/>
            <w:szCs w:val="28"/>
            <w:u w:val="none"/>
            <w:lang w:val="vi-VN"/>
          </w:rPr>
          <w:t>Finanțe publice nerambursabile</w:t>
        </w:r>
      </w:hyperlink>
      <w:r w:rsidR="002456AE" w:rsidRPr="00610594">
        <w:rPr>
          <w:sz w:val="28"/>
          <w:szCs w:val="28"/>
          <w:lang w:val="vi-VN"/>
        </w:rPr>
        <w:t xml:space="preserve"> </w:t>
      </w:r>
    </w:p>
    <w:p w:rsidR="00FB2A3E" w:rsidRPr="00610594" w:rsidRDefault="00A027FF" w:rsidP="00610594">
      <w:pPr>
        <w:numPr>
          <w:ilvl w:val="1"/>
          <w:numId w:val="1"/>
        </w:numPr>
        <w:tabs>
          <w:tab w:val="clear" w:pos="1440"/>
          <w:tab w:val="num" w:pos="720"/>
        </w:tabs>
        <w:spacing w:after="0" w:line="360" w:lineRule="auto"/>
        <w:ind w:left="720"/>
        <w:jc w:val="both"/>
        <w:rPr>
          <w:sz w:val="28"/>
          <w:szCs w:val="28"/>
        </w:rPr>
      </w:pPr>
      <w:hyperlink r:id="rId20" w:history="1">
        <w:r w:rsidR="002456AE" w:rsidRPr="00610594">
          <w:rPr>
            <w:rStyle w:val="Hyperlink"/>
            <w:color w:val="auto"/>
            <w:sz w:val="28"/>
            <w:szCs w:val="28"/>
            <w:u w:val="none"/>
            <w:lang w:val="vi-VN"/>
          </w:rPr>
          <w:t>Achiziții publice</w:t>
        </w:r>
      </w:hyperlink>
      <w:r w:rsidR="002456AE" w:rsidRPr="00610594">
        <w:rPr>
          <w:sz w:val="28"/>
          <w:szCs w:val="28"/>
        </w:rPr>
        <w:t xml:space="preserve"> </w:t>
      </w:r>
    </w:p>
    <w:p w:rsidR="00FB2A3E" w:rsidRPr="00610594" w:rsidRDefault="00A027FF" w:rsidP="00610594">
      <w:pPr>
        <w:spacing w:after="0" w:line="360" w:lineRule="auto"/>
        <w:ind w:left="720"/>
        <w:jc w:val="both"/>
        <w:rPr>
          <w:b/>
          <w:sz w:val="28"/>
          <w:szCs w:val="28"/>
        </w:rPr>
      </w:pPr>
      <w:hyperlink r:id="rId21" w:history="1">
        <w:r w:rsidR="002456AE" w:rsidRPr="00610594">
          <w:rPr>
            <w:rStyle w:val="Hyperlink"/>
            <w:b/>
            <w:color w:val="auto"/>
            <w:sz w:val="28"/>
            <w:szCs w:val="28"/>
            <w:u w:val="none"/>
            <w:lang w:val="vi-VN"/>
          </w:rPr>
          <w:t>Legislați</w:t>
        </w:r>
      </w:hyperlink>
      <w:hyperlink r:id="rId22" w:history="1">
        <w:r w:rsidR="002456AE" w:rsidRPr="00610594">
          <w:rPr>
            <w:rStyle w:val="Hyperlink"/>
            <w:b/>
            <w:color w:val="auto"/>
            <w:sz w:val="28"/>
            <w:szCs w:val="28"/>
            <w:u w:val="none"/>
          </w:rPr>
          <w:t>a</w:t>
        </w:r>
      </w:hyperlink>
      <w:hyperlink r:id="rId23" w:history="1">
        <w:r w:rsidR="002456AE" w:rsidRPr="00610594">
          <w:rPr>
            <w:rStyle w:val="Hyperlink"/>
            <w:b/>
            <w:color w:val="auto"/>
            <w:sz w:val="28"/>
            <w:szCs w:val="28"/>
            <w:u w:val="none"/>
            <w:lang w:val="vi-VN"/>
          </w:rPr>
          <w:t xml:space="preserve"> europeană</w:t>
        </w:r>
      </w:hyperlink>
      <w:r w:rsidR="002456AE" w:rsidRPr="00610594">
        <w:rPr>
          <w:b/>
          <w:sz w:val="28"/>
          <w:szCs w:val="28"/>
          <w:lang w:val="vi-VN"/>
        </w:rPr>
        <w:t xml:space="preserve"> </w:t>
      </w:r>
    </w:p>
    <w:p w:rsidR="00FB2A3E" w:rsidRPr="00610594" w:rsidRDefault="002456AE" w:rsidP="00610594">
      <w:pPr>
        <w:numPr>
          <w:ilvl w:val="1"/>
          <w:numId w:val="1"/>
        </w:numPr>
        <w:tabs>
          <w:tab w:val="clear" w:pos="1440"/>
          <w:tab w:val="num" w:pos="720"/>
        </w:tabs>
        <w:spacing w:after="0" w:line="360" w:lineRule="auto"/>
        <w:ind w:left="720"/>
        <w:jc w:val="both"/>
        <w:rPr>
          <w:sz w:val="28"/>
          <w:szCs w:val="28"/>
        </w:rPr>
      </w:pPr>
      <w:r w:rsidRPr="00610594">
        <w:rPr>
          <w:sz w:val="28"/>
          <w:szCs w:val="28"/>
          <w:lang w:val="vi-VN"/>
        </w:rPr>
        <w:t>Regulamente europene</w:t>
      </w:r>
    </w:p>
    <w:p w:rsidR="00FB2A3E" w:rsidRPr="00610594" w:rsidRDefault="00A027FF" w:rsidP="00610594">
      <w:pPr>
        <w:numPr>
          <w:ilvl w:val="1"/>
          <w:numId w:val="1"/>
        </w:numPr>
        <w:tabs>
          <w:tab w:val="clear" w:pos="1440"/>
          <w:tab w:val="num" w:pos="720"/>
        </w:tabs>
        <w:spacing w:after="0" w:line="360" w:lineRule="auto"/>
        <w:ind w:left="720"/>
        <w:jc w:val="both"/>
        <w:rPr>
          <w:sz w:val="28"/>
          <w:szCs w:val="28"/>
        </w:rPr>
      </w:pPr>
      <w:hyperlink r:id="rId24" w:history="1">
        <w:r w:rsidR="002456AE" w:rsidRPr="00610594">
          <w:rPr>
            <w:rStyle w:val="Hyperlink"/>
            <w:color w:val="auto"/>
            <w:sz w:val="28"/>
            <w:szCs w:val="28"/>
            <w:u w:val="none"/>
            <w:lang w:val="vi-VN"/>
          </w:rPr>
          <w:t>Regulamente europene Ajutor de stat</w:t>
        </w:r>
      </w:hyperlink>
      <w:r w:rsidR="002456AE" w:rsidRPr="00610594">
        <w:rPr>
          <w:sz w:val="28"/>
          <w:szCs w:val="28"/>
          <w:lang w:val="vi-VN"/>
        </w:rPr>
        <w:t xml:space="preserve"> </w:t>
      </w:r>
    </w:p>
    <w:p w:rsidR="00FB2A3E" w:rsidRPr="00610594" w:rsidRDefault="00A027FF" w:rsidP="00610594">
      <w:pPr>
        <w:numPr>
          <w:ilvl w:val="1"/>
          <w:numId w:val="1"/>
        </w:numPr>
        <w:tabs>
          <w:tab w:val="clear" w:pos="1440"/>
          <w:tab w:val="num" w:pos="720"/>
        </w:tabs>
        <w:spacing w:after="0" w:line="360" w:lineRule="auto"/>
        <w:ind w:left="720"/>
        <w:jc w:val="both"/>
        <w:rPr>
          <w:sz w:val="28"/>
          <w:szCs w:val="28"/>
        </w:rPr>
      </w:pPr>
      <w:hyperlink r:id="rId25" w:history="1">
        <w:r w:rsidR="002456AE" w:rsidRPr="00610594">
          <w:rPr>
            <w:rStyle w:val="Hyperlink"/>
            <w:color w:val="auto"/>
            <w:sz w:val="28"/>
            <w:szCs w:val="28"/>
            <w:u w:val="none"/>
            <w:lang w:val="vi-VN"/>
          </w:rPr>
          <w:t>Tratatul de la Lisabona</w:t>
        </w:r>
      </w:hyperlink>
      <w:r w:rsidR="002456AE" w:rsidRPr="00610594">
        <w:rPr>
          <w:sz w:val="28"/>
          <w:szCs w:val="28"/>
          <w:lang w:val="vi-VN"/>
        </w:rPr>
        <w:t xml:space="preserve"> </w:t>
      </w:r>
    </w:p>
    <w:p w:rsidR="008D1EA4" w:rsidRDefault="008D1EA4" w:rsidP="00610594">
      <w:pPr>
        <w:spacing w:after="0" w:line="360" w:lineRule="auto"/>
        <w:jc w:val="both"/>
        <w:rPr>
          <w:sz w:val="28"/>
          <w:szCs w:val="28"/>
        </w:rPr>
      </w:pPr>
    </w:p>
    <w:p w:rsidR="000A5156" w:rsidRDefault="000A5156" w:rsidP="00610594">
      <w:pPr>
        <w:spacing w:after="0" w:line="360" w:lineRule="auto"/>
        <w:jc w:val="both"/>
        <w:rPr>
          <w:sz w:val="28"/>
          <w:szCs w:val="28"/>
        </w:rPr>
      </w:pPr>
    </w:p>
    <w:p w:rsidR="000A5156" w:rsidRDefault="000A5156" w:rsidP="00610594">
      <w:pPr>
        <w:spacing w:after="0" w:line="360" w:lineRule="auto"/>
        <w:jc w:val="both"/>
        <w:rPr>
          <w:sz w:val="28"/>
          <w:szCs w:val="28"/>
        </w:rPr>
      </w:pPr>
    </w:p>
    <w:p w:rsidR="000A5156" w:rsidRDefault="000A5156" w:rsidP="00610594">
      <w:pPr>
        <w:spacing w:after="0" w:line="360" w:lineRule="auto"/>
        <w:jc w:val="both"/>
        <w:rPr>
          <w:sz w:val="28"/>
          <w:szCs w:val="28"/>
        </w:rPr>
      </w:pPr>
    </w:p>
    <w:p w:rsidR="000A5156" w:rsidRDefault="000A5156" w:rsidP="00610594">
      <w:pPr>
        <w:spacing w:after="0" w:line="360" w:lineRule="auto"/>
        <w:jc w:val="both"/>
        <w:rPr>
          <w:sz w:val="28"/>
          <w:szCs w:val="28"/>
        </w:rPr>
      </w:pPr>
    </w:p>
    <w:p w:rsidR="000A5156" w:rsidRDefault="000A5156" w:rsidP="00610594">
      <w:pPr>
        <w:spacing w:after="0" w:line="360" w:lineRule="auto"/>
        <w:jc w:val="both"/>
        <w:rPr>
          <w:sz w:val="28"/>
          <w:szCs w:val="28"/>
        </w:rPr>
      </w:pPr>
    </w:p>
    <w:p w:rsidR="000A5156" w:rsidRDefault="000A5156" w:rsidP="00610594">
      <w:pPr>
        <w:spacing w:after="0" w:line="360" w:lineRule="auto"/>
        <w:jc w:val="both"/>
        <w:rPr>
          <w:sz w:val="28"/>
          <w:szCs w:val="28"/>
        </w:rPr>
      </w:pPr>
    </w:p>
    <w:p w:rsidR="000A5156" w:rsidRDefault="000A5156" w:rsidP="00610594">
      <w:pPr>
        <w:spacing w:after="0" w:line="360" w:lineRule="auto"/>
        <w:jc w:val="both"/>
        <w:rPr>
          <w:sz w:val="28"/>
          <w:szCs w:val="28"/>
        </w:rPr>
      </w:pPr>
    </w:p>
    <w:p w:rsidR="000A5156" w:rsidRDefault="000A5156" w:rsidP="00610594">
      <w:pPr>
        <w:spacing w:after="0" w:line="360" w:lineRule="auto"/>
        <w:jc w:val="both"/>
        <w:rPr>
          <w:sz w:val="28"/>
          <w:szCs w:val="28"/>
        </w:rPr>
      </w:pPr>
    </w:p>
    <w:p w:rsidR="000A5156" w:rsidRDefault="000A5156" w:rsidP="00610594">
      <w:pPr>
        <w:spacing w:after="0" w:line="360" w:lineRule="auto"/>
        <w:jc w:val="both"/>
        <w:rPr>
          <w:sz w:val="28"/>
          <w:szCs w:val="28"/>
        </w:rPr>
      </w:pPr>
    </w:p>
    <w:p w:rsidR="000A5156" w:rsidRDefault="000A5156" w:rsidP="00610594">
      <w:pPr>
        <w:spacing w:after="0" w:line="360" w:lineRule="auto"/>
        <w:jc w:val="both"/>
        <w:rPr>
          <w:sz w:val="28"/>
          <w:szCs w:val="28"/>
        </w:rPr>
      </w:pPr>
    </w:p>
    <w:p w:rsidR="000A5156" w:rsidRDefault="000A5156" w:rsidP="00610594">
      <w:pPr>
        <w:spacing w:after="0" w:line="360" w:lineRule="auto"/>
        <w:jc w:val="both"/>
        <w:rPr>
          <w:sz w:val="28"/>
          <w:szCs w:val="28"/>
        </w:rPr>
      </w:pPr>
    </w:p>
    <w:p w:rsidR="000A5156" w:rsidRPr="00610594" w:rsidRDefault="000A5156" w:rsidP="00610594">
      <w:pPr>
        <w:spacing w:after="0" w:line="360" w:lineRule="auto"/>
        <w:jc w:val="both"/>
        <w:rPr>
          <w:sz w:val="28"/>
          <w:szCs w:val="28"/>
        </w:rPr>
      </w:pPr>
    </w:p>
    <w:p w:rsidR="00616478" w:rsidRPr="000A5156" w:rsidRDefault="00616478" w:rsidP="00610594">
      <w:pPr>
        <w:spacing w:after="0" w:line="360" w:lineRule="auto"/>
        <w:rPr>
          <w:b/>
          <w:bCs/>
          <w:color w:val="FF0000"/>
          <w:sz w:val="28"/>
          <w:szCs w:val="28"/>
          <w:lang w:val="ro-RO"/>
        </w:rPr>
      </w:pPr>
      <w:r w:rsidRPr="000A5156">
        <w:rPr>
          <w:b/>
          <w:bCs/>
          <w:color w:val="FF0000"/>
          <w:sz w:val="28"/>
          <w:szCs w:val="28"/>
          <w:u w:val="single"/>
          <w:lang w:val="ro-RO"/>
        </w:rPr>
        <w:lastRenderedPageBreak/>
        <w:t xml:space="preserve">OBIECTIVELE </w:t>
      </w:r>
      <w:r w:rsidR="000A5156" w:rsidRPr="000A5156">
        <w:rPr>
          <w:b/>
          <w:bCs/>
          <w:color w:val="FF0000"/>
          <w:sz w:val="28"/>
          <w:szCs w:val="28"/>
          <w:u w:val="single"/>
          <w:lang w:val="ro-RO"/>
        </w:rPr>
        <w:t>STRATEGIEI</w:t>
      </w:r>
    </w:p>
    <w:p w:rsidR="00616478" w:rsidRPr="00610594" w:rsidRDefault="00616478" w:rsidP="00610594">
      <w:pPr>
        <w:spacing w:after="0" w:line="360" w:lineRule="auto"/>
        <w:ind w:firstLine="720"/>
        <w:jc w:val="both"/>
        <w:rPr>
          <w:sz w:val="28"/>
          <w:szCs w:val="28"/>
        </w:rPr>
      </w:pPr>
      <w:r w:rsidRPr="00610594">
        <w:rPr>
          <w:b/>
          <w:bCs/>
          <w:sz w:val="28"/>
          <w:szCs w:val="28"/>
          <w:lang w:val="it-IT"/>
        </w:rPr>
        <w:t xml:space="preserve">1. </w:t>
      </w:r>
      <w:r w:rsidRPr="00610594">
        <w:rPr>
          <w:b/>
          <w:bCs/>
          <w:sz w:val="28"/>
          <w:szCs w:val="28"/>
          <w:lang w:val="ro-RO"/>
        </w:rPr>
        <w:t>O mai buna informare a potentialilor beneficiari de fonduri europene</w:t>
      </w:r>
    </w:p>
    <w:p w:rsidR="00616478" w:rsidRPr="00610594" w:rsidRDefault="00616478" w:rsidP="00610594">
      <w:pPr>
        <w:spacing w:after="0" w:line="360" w:lineRule="auto"/>
        <w:jc w:val="both"/>
        <w:rPr>
          <w:sz w:val="28"/>
          <w:szCs w:val="28"/>
        </w:rPr>
      </w:pPr>
      <w:r w:rsidRPr="00610594">
        <w:rPr>
          <w:b/>
          <w:bCs/>
          <w:sz w:val="28"/>
          <w:szCs w:val="28"/>
          <w:lang w:val="pt-BR"/>
        </w:rPr>
        <w:tab/>
        <w:t>2. Cresterea capacitatii administrative a autoritatilor publice locale de a accesa si implementa cu succes proiecte cu finantare europeana.</w:t>
      </w:r>
    </w:p>
    <w:p w:rsidR="00616478" w:rsidRPr="00610594" w:rsidRDefault="00616478" w:rsidP="00610594">
      <w:pPr>
        <w:spacing w:after="0" w:line="360" w:lineRule="auto"/>
        <w:jc w:val="both"/>
        <w:rPr>
          <w:sz w:val="28"/>
          <w:szCs w:val="28"/>
        </w:rPr>
      </w:pPr>
      <w:r w:rsidRPr="00610594">
        <w:rPr>
          <w:b/>
          <w:bCs/>
          <w:sz w:val="28"/>
          <w:szCs w:val="28"/>
          <w:lang w:val="it-IT"/>
        </w:rPr>
        <w:tab/>
        <w:t>3. Monitorizarea implementarii proiectelor cu finantare europeana in scopul prevenirii intarzierilor in implementare, aplicarii de penalitati sau rezilierii contractelor de finantare.</w:t>
      </w:r>
    </w:p>
    <w:p w:rsidR="00616478" w:rsidRDefault="00616478" w:rsidP="00610594">
      <w:pPr>
        <w:spacing w:after="0" w:line="360" w:lineRule="auto"/>
        <w:jc w:val="both"/>
        <w:rPr>
          <w:b/>
          <w:bCs/>
          <w:sz w:val="28"/>
          <w:szCs w:val="28"/>
          <w:lang w:val="it-IT"/>
        </w:rPr>
      </w:pPr>
      <w:r w:rsidRPr="00610594">
        <w:rPr>
          <w:b/>
          <w:bCs/>
          <w:i/>
          <w:iCs/>
          <w:sz w:val="28"/>
          <w:szCs w:val="28"/>
          <w:lang w:val="pt-BR"/>
        </w:rPr>
        <w:tab/>
      </w:r>
      <w:r w:rsidRPr="00610594">
        <w:rPr>
          <w:b/>
          <w:bCs/>
          <w:sz w:val="28"/>
          <w:szCs w:val="28"/>
          <w:lang w:val="pt-BR"/>
        </w:rPr>
        <w:t>4. Cresterea ratei de succes a proiectelor depuse si evitarea  problemelor de implementare a proiectelor in derulare.</w:t>
      </w:r>
      <w:r w:rsidRPr="00610594">
        <w:rPr>
          <w:b/>
          <w:bCs/>
          <w:sz w:val="28"/>
          <w:szCs w:val="28"/>
          <w:lang w:val="it-IT"/>
        </w:rPr>
        <w:t xml:space="preserve"> </w:t>
      </w:r>
    </w:p>
    <w:p w:rsidR="000A5156" w:rsidRPr="000A5156" w:rsidRDefault="00220924" w:rsidP="00610594">
      <w:pPr>
        <w:spacing w:after="0" w:line="360" w:lineRule="auto"/>
        <w:jc w:val="both"/>
        <w:rPr>
          <w:color w:val="FF0000"/>
          <w:sz w:val="28"/>
          <w:szCs w:val="28"/>
        </w:rPr>
      </w:pPr>
      <w:r>
        <w:rPr>
          <w:b/>
          <w:bCs/>
          <w:sz w:val="28"/>
          <w:szCs w:val="28"/>
          <w:lang w:val="it-IT"/>
        </w:rPr>
        <w:tab/>
      </w:r>
    </w:p>
    <w:p w:rsidR="00220924" w:rsidRPr="00610594" w:rsidRDefault="00220924" w:rsidP="00610594">
      <w:pPr>
        <w:spacing w:after="0" w:line="360" w:lineRule="auto"/>
        <w:jc w:val="both"/>
        <w:rPr>
          <w:sz w:val="28"/>
          <w:szCs w:val="28"/>
        </w:rPr>
      </w:pPr>
    </w:p>
    <w:p w:rsidR="00616478" w:rsidRPr="000A5156" w:rsidRDefault="00616478" w:rsidP="00610594">
      <w:pPr>
        <w:pStyle w:val="ListParagraph"/>
        <w:numPr>
          <w:ilvl w:val="0"/>
          <w:numId w:val="2"/>
        </w:numPr>
        <w:spacing w:after="0" w:line="360" w:lineRule="auto"/>
        <w:jc w:val="both"/>
        <w:rPr>
          <w:b/>
          <w:bCs/>
          <w:color w:val="0000FF"/>
          <w:sz w:val="28"/>
          <w:szCs w:val="28"/>
          <w:lang w:val="ro-RO"/>
        </w:rPr>
      </w:pPr>
      <w:r w:rsidRPr="000A5156">
        <w:rPr>
          <w:b/>
          <w:bCs/>
          <w:color w:val="0000FF"/>
          <w:sz w:val="28"/>
          <w:szCs w:val="28"/>
          <w:lang w:val="ro-RO"/>
        </w:rPr>
        <w:t>O mai buna informare a potentialilor beneficiari de fonduri europene</w:t>
      </w:r>
    </w:p>
    <w:p w:rsidR="00616478" w:rsidRPr="00610594" w:rsidRDefault="00616478" w:rsidP="00610594">
      <w:pPr>
        <w:pStyle w:val="ListParagraph"/>
        <w:spacing w:after="0" w:line="360" w:lineRule="auto"/>
        <w:jc w:val="both"/>
        <w:rPr>
          <w:b/>
          <w:bCs/>
          <w:sz w:val="28"/>
          <w:szCs w:val="28"/>
          <w:lang w:val="ro-RO"/>
        </w:rPr>
      </w:pPr>
    </w:p>
    <w:p w:rsidR="00616478" w:rsidRPr="00610594" w:rsidRDefault="00616478" w:rsidP="00610594">
      <w:pPr>
        <w:pStyle w:val="ListParagraph"/>
        <w:spacing w:after="0" w:line="360" w:lineRule="auto"/>
        <w:jc w:val="both"/>
        <w:rPr>
          <w:sz w:val="28"/>
          <w:szCs w:val="28"/>
        </w:rPr>
      </w:pPr>
      <w:r w:rsidRPr="00610594">
        <w:rPr>
          <w:b/>
          <w:bCs/>
          <w:i/>
          <w:iCs/>
          <w:sz w:val="28"/>
          <w:szCs w:val="28"/>
          <w:lang w:val="it-IT"/>
        </w:rPr>
        <w:t xml:space="preserve">Rezultat urmarit: </w:t>
      </w:r>
      <w:proofErr w:type="spellStart"/>
      <w:r w:rsidRPr="00610594">
        <w:rPr>
          <w:sz w:val="28"/>
          <w:szCs w:val="28"/>
        </w:rPr>
        <w:t>Cresterea</w:t>
      </w:r>
      <w:proofErr w:type="spellEnd"/>
      <w:r w:rsidRPr="00610594">
        <w:rPr>
          <w:sz w:val="28"/>
          <w:szCs w:val="28"/>
        </w:rPr>
        <w:t xml:space="preserve"> </w:t>
      </w:r>
      <w:proofErr w:type="spellStart"/>
      <w:r w:rsidRPr="00610594">
        <w:rPr>
          <w:sz w:val="28"/>
          <w:szCs w:val="28"/>
        </w:rPr>
        <w:t>numarului</w:t>
      </w:r>
      <w:proofErr w:type="spellEnd"/>
      <w:r w:rsidRPr="00610594">
        <w:rPr>
          <w:sz w:val="28"/>
          <w:szCs w:val="28"/>
        </w:rPr>
        <w:t xml:space="preserve"> de </w:t>
      </w:r>
      <w:r w:rsidRPr="00610594">
        <w:rPr>
          <w:sz w:val="28"/>
          <w:szCs w:val="28"/>
          <w:lang w:val="ro-RO"/>
        </w:rPr>
        <w:t>persoane informate si a nivelului de informare cu privire la programele europene</w:t>
      </w:r>
      <w:r w:rsidRPr="00610594">
        <w:rPr>
          <w:sz w:val="28"/>
          <w:szCs w:val="28"/>
        </w:rPr>
        <w:t xml:space="preserve"> </w:t>
      </w:r>
    </w:p>
    <w:p w:rsidR="00616478" w:rsidRPr="00610594" w:rsidRDefault="00616478" w:rsidP="00610594">
      <w:pPr>
        <w:pStyle w:val="ListParagraph"/>
        <w:spacing w:after="0" w:line="360" w:lineRule="auto"/>
        <w:jc w:val="both"/>
        <w:rPr>
          <w:sz w:val="28"/>
          <w:szCs w:val="28"/>
        </w:rPr>
      </w:pPr>
    </w:p>
    <w:p w:rsidR="00616478" w:rsidRPr="00610594" w:rsidRDefault="00616478" w:rsidP="00610594">
      <w:pPr>
        <w:pStyle w:val="ListParagraph"/>
        <w:spacing w:after="0" w:line="360" w:lineRule="auto"/>
        <w:jc w:val="both"/>
        <w:rPr>
          <w:sz w:val="28"/>
          <w:szCs w:val="28"/>
        </w:rPr>
      </w:pPr>
      <w:r w:rsidRPr="00610594">
        <w:rPr>
          <w:b/>
          <w:bCs/>
          <w:i/>
          <w:iCs/>
          <w:sz w:val="28"/>
          <w:szCs w:val="28"/>
          <w:lang w:val="it-IT"/>
        </w:rPr>
        <w:t>Directii de actiune:</w:t>
      </w:r>
      <w:r w:rsidRPr="00610594">
        <w:rPr>
          <w:b/>
          <w:bCs/>
          <w:sz w:val="28"/>
          <w:szCs w:val="28"/>
          <w:lang w:val="it-IT"/>
        </w:rPr>
        <w:t xml:space="preserve"> </w:t>
      </w:r>
    </w:p>
    <w:p w:rsidR="00FB2A3E" w:rsidRPr="00610594" w:rsidRDefault="002456AE" w:rsidP="00610594">
      <w:pPr>
        <w:pStyle w:val="ListParagraph"/>
        <w:numPr>
          <w:ilvl w:val="0"/>
          <w:numId w:val="8"/>
        </w:numPr>
        <w:spacing w:after="0" w:line="360" w:lineRule="auto"/>
        <w:jc w:val="both"/>
        <w:rPr>
          <w:sz w:val="28"/>
          <w:szCs w:val="28"/>
        </w:rPr>
      </w:pPr>
      <w:r w:rsidRPr="00610594">
        <w:rPr>
          <w:sz w:val="28"/>
          <w:szCs w:val="28"/>
          <w:lang w:val="it-IT"/>
        </w:rPr>
        <w:t>Realizarea de seminarii de informare pentru fiecare program operational in parteneriat cu autoritatile de management si organismele de implementare intermediare.</w:t>
      </w:r>
    </w:p>
    <w:p w:rsidR="00FB2A3E" w:rsidRPr="00610594" w:rsidRDefault="002456AE" w:rsidP="00610594">
      <w:pPr>
        <w:pStyle w:val="ListParagraph"/>
        <w:numPr>
          <w:ilvl w:val="0"/>
          <w:numId w:val="8"/>
        </w:numPr>
        <w:spacing w:after="0" w:line="360" w:lineRule="auto"/>
        <w:jc w:val="both"/>
        <w:rPr>
          <w:sz w:val="28"/>
          <w:szCs w:val="28"/>
        </w:rPr>
      </w:pPr>
      <w:r w:rsidRPr="00610594">
        <w:rPr>
          <w:sz w:val="28"/>
          <w:szCs w:val="28"/>
          <w:lang w:val="it-IT"/>
        </w:rPr>
        <w:t>Editarea unui buletin de informare, Euro Info - Arges, care sa contina oportunitatile de finantare ale programelor operationale. Va fi transmis in format electronic tuturor autoritatilor publice locale.</w:t>
      </w:r>
    </w:p>
    <w:p w:rsidR="00FB2A3E" w:rsidRPr="00610594" w:rsidRDefault="002456AE" w:rsidP="00610594">
      <w:pPr>
        <w:pStyle w:val="ListParagraph"/>
        <w:numPr>
          <w:ilvl w:val="0"/>
          <w:numId w:val="8"/>
        </w:numPr>
        <w:spacing w:after="0" w:line="360" w:lineRule="auto"/>
        <w:jc w:val="both"/>
        <w:rPr>
          <w:sz w:val="28"/>
          <w:szCs w:val="28"/>
        </w:rPr>
      </w:pPr>
      <w:r w:rsidRPr="00610594">
        <w:rPr>
          <w:sz w:val="28"/>
          <w:szCs w:val="28"/>
          <w:lang w:val="it-IT"/>
        </w:rPr>
        <w:t>Infiintarea unui TELVERDE de informare privind programele active si oportunitati viitoare de finantare.</w:t>
      </w:r>
      <w:r w:rsidRPr="00610594">
        <w:rPr>
          <w:sz w:val="28"/>
          <w:szCs w:val="28"/>
        </w:rPr>
        <w:t xml:space="preserve"> </w:t>
      </w:r>
    </w:p>
    <w:p w:rsidR="00616478" w:rsidRDefault="00616478" w:rsidP="00610594">
      <w:pPr>
        <w:pStyle w:val="ListParagraph"/>
        <w:spacing w:after="0" w:line="360" w:lineRule="auto"/>
        <w:ind w:left="1440"/>
        <w:jc w:val="both"/>
        <w:rPr>
          <w:sz w:val="28"/>
          <w:szCs w:val="28"/>
        </w:rPr>
      </w:pPr>
    </w:p>
    <w:p w:rsidR="000A5156" w:rsidRDefault="000A5156" w:rsidP="00610594">
      <w:pPr>
        <w:pStyle w:val="ListParagraph"/>
        <w:spacing w:after="0" w:line="360" w:lineRule="auto"/>
        <w:ind w:left="1440"/>
        <w:jc w:val="both"/>
        <w:rPr>
          <w:sz w:val="28"/>
          <w:szCs w:val="28"/>
        </w:rPr>
      </w:pPr>
    </w:p>
    <w:p w:rsidR="000A5156" w:rsidRPr="00610594" w:rsidRDefault="000A5156" w:rsidP="00610594">
      <w:pPr>
        <w:pStyle w:val="ListParagraph"/>
        <w:spacing w:after="0" w:line="360" w:lineRule="auto"/>
        <w:ind w:left="1440"/>
        <w:jc w:val="both"/>
        <w:rPr>
          <w:sz w:val="28"/>
          <w:szCs w:val="28"/>
        </w:rPr>
      </w:pPr>
    </w:p>
    <w:p w:rsidR="00616478" w:rsidRPr="000A5156" w:rsidRDefault="00616478" w:rsidP="00610594">
      <w:pPr>
        <w:pStyle w:val="ListParagraph"/>
        <w:numPr>
          <w:ilvl w:val="0"/>
          <w:numId w:val="2"/>
        </w:numPr>
        <w:spacing w:after="0" w:line="360" w:lineRule="auto"/>
        <w:jc w:val="both"/>
        <w:rPr>
          <w:b/>
          <w:bCs/>
          <w:color w:val="0000FF"/>
          <w:sz w:val="28"/>
          <w:szCs w:val="28"/>
          <w:lang w:val="pt-BR"/>
        </w:rPr>
      </w:pPr>
      <w:r w:rsidRPr="000A5156">
        <w:rPr>
          <w:b/>
          <w:bCs/>
          <w:color w:val="0000FF"/>
          <w:sz w:val="28"/>
          <w:szCs w:val="28"/>
          <w:lang w:val="pt-BR"/>
        </w:rPr>
        <w:lastRenderedPageBreak/>
        <w:t>Cresterea capacitatii administrative a autoritatilor publice locale de a accesa si implementa cu succes proiecte cu finantare europeana.</w:t>
      </w:r>
    </w:p>
    <w:p w:rsidR="00616478" w:rsidRPr="00610594" w:rsidRDefault="00616478" w:rsidP="00610594">
      <w:pPr>
        <w:pStyle w:val="ListParagraph"/>
        <w:spacing w:after="0" w:line="360" w:lineRule="auto"/>
        <w:jc w:val="both"/>
        <w:rPr>
          <w:b/>
          <w:bCs/>
          <w:sz w:val="28"/>
          <w:szCs w:val="28"/>
          <w:lang w:val="pt-BR"/>
        </w:rPr>
      </w:pPr>
    </w:p>
    <w:p w:rsidR="00616478" w:rsidRPr="00610594" w:rsidRDefault="00616478" w:rsidP="00610594">
      <w:pPr>
        <w:pStyle w:val="ListParagraph"/>
        <w:spacing w:after="0" w:line="360" w:lineRule="auto"/>
        <w:jc w:val="both"/>
        <w:rPr>
          <w:sz w:val="28"/>
          <w:szCs w:val="28"/>
        </w:rPr>
      </w:pPr>
      <w:r w:rsidRPr="00610594">
        <w:rPr>
          <w:b/>
          <w:bCs/>
          <w:i/>
          <w:iCs/>
          <w:sz w:val="28"/>
          <w:szCs w:val="28"/>
          <w:lang w:val="pt-BR"/>
        </w:rPr>
        <w:t xml:space="preserve">Rezultat urmarit: </w:t>
      </w:r>
      <w:proofErr w:type="spellStart"/>
      <w:r w:rsidRPr="00610594">
        <w:rPr>
          <w:sz w:val="28"/>
          <w:szCs w:val="28"/>
        </w:rPr>
        <w:t>Cresterea</w:t>
      </w:r>
      <w:proofErr w:type="spellEnd"/>
      <w:r w:rsidRPr="00610594">
        <w:rPr>
          <w:sz w:val="28"/>
          <w:szCs w:val="28"/>
        </w:rPr>
        <w:t xml:space="preserve"> </w:t>
      </w:r>
      <w:proofErr w:type="spellStart"/>
      <w:r w:rsidRPr="00610594">
        <w:rPr>
          <w:sz w:val="28"/>
          <w:szCs w:val="28"/>
        </w:rPr>
        <w:t>numarului</w:t>
      </w:r>
      <w:proofErr w:type="spellEnd"/>
      <w:r w:rsidRPr="00610594">
        <w:rPr>
          <w:sz w:val="28"/>
          <w:szCs w:val="28"/>
        </w:rPr>
        <w:t xml:space="preserve"> de </w:t>
      </w:r>
      <w:proofErr w:type="spellStart"/>
      <w:r w:rsidRPr="00610594">
        <w:rPr>
          <w:sz w:val="28"/>
          <w:szCs w:val="28"/>
        </w:rPr>
        <w:t>functionari</w:t>
      </w:r>
      <w:proofErr w:type="spellEnd"/>
      <w:r w:rsidRPr="00610594">
        <w:rPr>
          <w:sz w:val="28"/>
          <w:szCs w:val="28"/>
        </w:rPr>
        <w:t xml:space="preserve"> din </w:t>
      </w:r>
      <w:proofErr w:type="spellStart"/>
      <w:r w:rsidRPr="00610594">
        <w:rPr>
          <w:sz w:val="28"/>
          <w:szCs w:val="28"/>
        </w:rPr>
        <w:t>cadrul</w:t>
      </w:r>
      <w:proofErr w:type="spellEnd"/>
      <w:r w:rsidRPr="00610594">
        <w:rPr>
          <w:sz w:val="28"/>
          <w:szCs w:val="28"/>
        </w:rPr>
        <w:t xml:space="preserve"> </w:t>
      </w:r>
      <w:proofErr w:type="spellStart"/>
      <w:r w:rsidRPr="00610594">
        <w:rPr>
          <w:sz w:val="28"/>
          <w:szCs w:val="28"/>
        </w:rPr>
        <w:t>autoritatilor</w:t>
      </w:r>
      <w:proofErr w:type="spellEnd"/>
      <w:r w:rsidRPr="00610594">
        <w:rPr>
          <w:sz w:val="28"/>
          <w:szCs w:val="28"/>
        </w:rPr>
        <w:t xml:space="preserve"> </w:t>
      </w:r>
      <w:proofErr w:type="spellStart"/>
      <w:r w:rsidRPr="00610594">
        <w:rPr>
          <w:sz w:val="28"/>
          <w:szCs w:val="28"/>
        </w:rPr>
        <w:t>publice</w:t>
      </w:r>
      <w:proofErr w:type="spellEnd"/>
      <w:r w:rsidRPr="00610594">
        <w:rPr>
          <w:sz w:val="28"/>
          <w:szCs w:val="28"/>
        </w:rPr>
        <w:t xml:space="preserve"> locale </w:t>
      </w:r>
      <w:proofErr w:type="spellStart"/>
      <w:r w:rsidRPr="00610594">
        <w:rPr>
          <w:sz w:val="28"/>
          <w:szCs w:val="28"/>
        </w:rPr>
        <w:t>formati</w:t>
      </w:r>
      <w:proofErr w:type="spellEnd"/>
      <w:r w:rsidRPr="00610594">
        <w:rPr>
          <w:sz w:val="28"/>
          <w:szCs w:val="28"/>
        </w:rPr>
        <w:t xml:space="preserve"> in </w:t>
      </w:r>
      <w:proofErr w:type="spellStart"/>
      <w:r w:rsidRPr="00610594">
        <w:rPr>
          <w:sz w:val="28"/>
          <w:szCs w:val="28"/>
        </w:rPr>
        <w:t>domeniul</w:t>
      </w:r>
      <w:proofErr w:type="spellEnd"/>
      <w:r w:rsidRPr="00610594">
        <w:rPr>
          <w:sz w:val="28"/>
          <w:szCs w:val="28"/>
        </w:rPr>
        <w:t xml:space="preserve"> </w:t>
      </w:r>
      <w:proofErr w:type="spellStart"/>
      <w:r w:rsidRPr="00610594">
        <w:rPr>
          <w:sz w:val="28"/>
          <w:szCs w:val="28"/>
        </w:rPr>
        <w:t>fondurilor</w:t>
      </w:r>
      <w:proofErr w:type="spellEnd"/>
      <w:r w:rsidRPr="00610594">
        <w:rPr>
          <w:sz w:val="28"/>
          <w:szCs w:val="28"/>
        </w:rPr>
        <w:t xml:space="preserve"> </w:t>
      </w:r>
      <w:proofErr w:type="spellStart"/>
      <w:r w:rsidRPr="00610594">
        <w:rPr>
          <w:sz w:val="28"/>
          <w:szCs w:val="28"/>
        </w:rPr>
        <w:t>europene</w:t>
      </w:r>
      <w:proofErr w:type="spellEnd"/>
      <w:r w:rsidRPr="00610594">
        <w:rPr>
          <w:sz w:val="28"/>
          <w:szCs w:val="28"/>
        </w:rPr>
        <w:t>.</w:t>
      </w:r>
    </w:p>
    <w:p w:rsidR="00616478" w:rsidRPr="00610594" w:rsidRDefault="00616478" w:rsidP="00610594">
      <w:pPr>
        <w:pStyle w:val="ListParagraph"/>
        <w:spacing w:after="0" w:line="360" w:lineRule="auto"/>
        <w:jc w:val="both"/>
        <w:rPr>
          <w:sz w:val="28"/>
          <w:szCs w:val="28"/>
        </w:rPr>
      </w:pPr>
    </w:p>
    <w:p w:rsidR="00616478" w:rsidRPr="00610594" w:rsidRDefault="00616478" w:rsidP="00610594">
      <w:pPr>
        <w:pStyle w:val="ListParagraph"/>
        <w:spacing w:after="0" w:line="360" w:lineRule="auto"/>
        <w:jc w:val="both"/>
        <w:rPr>
          <w:sz w:val="28"/>
          <w:szCs w:val="28"/>
        </w:rPr>
      </w:pPr>
      <w:r w:rsidRPr="00610594">
        <w:rPr>
          <w:b/>
          <w:bCs/>
          <w:sz w:val="28"/>
          <w:szCs w:val="28"/>
          <w:lang w:val="pt-BR"/>
        </w:rPr>
        <w:t>Directii de actiune:</w:t>
      </w:r>
    </w:p>
    <w:p w:rsidR="00FB2A3E" w:rsidRPr="00610594" w:rsidRDefault="002456AE" w:rsidP="00610594">
      <w:pPr>
        <w:pStyle w:val="ListParagraph"/>
        <w:numPr>
          <w:ilvl w:val="0"/>
          <w:numId w:val="4"/>
        </w:numPr>
        <w:spacing w:after="0" w:line="360" w:lineRule="auto"/>
        <w:jc w:val="both"/>
        <w:rPr>
          <w:sz w:val="28"/>
          <w:szCs w:val="28"/>
        </w:rPr>
      </w:pPr>
      <w:r w:rsidRPr="00610594">
        <w:rPr>
          <w:sz w:val="28"/>
          <w:szCs w:val="28"/>
          <w:lang w:val="it-IT"/>
        </w:rPr>
        <w:t>Realizarea unei baze de date cu specialistii care lucreaza in domeniul fondurilor europene in structurile primariilor din judetul Arges in scopul evaluarii situatiei actuale.</w:t>
      </w:r>
    </w:p>
    <w:p w:rsidR="00FB2A3E" w:rsidRPr="00610594" w:rsidRDefault="002456AE" w:rsidP="00610594">
      <w:pPr>
        <w:pStyle w:val="ListParagraph"/>
        <w:numPr>
          <w:ilvl w:val="0"/>
          <w:numId w:val="4"/>
        </w:numPr>
        <w:spacing w:after="0" w:line="360" w:lineRule="auto"/>
        <w:jc w:val="both"/>
        <w:rPr>
          <w:sz w:val="28"/>
          <w:szCs w:val="28"/>
        </w:rPr>
      </w:pPr>
      <w:r w:rsidRPr="00610594">
        <w:rPr>
          <w:sz w:val="28"/>
          <w:szCs w:val="28"/>
          <w:lang w:val="ro-RO"/>
        </w:rPr>
        <w:t xml:space="preserve">Selectarea de specialisti in management public si de proiect pentru ocuparea posturilor de </w:t>
      </w:r>
      <w:r w:rsidRPr="00610594">
        <w:rPr>
          <w:b/>
          <w:bCs/>
          <w:i/>
          <w:iCs/>
          <w:sz w:val="28"/>
          <w:szCs w:val="28"/>
          <w:lang w:val="ro-RO"/>
        </w:rPr>
        <w:t>administrator public</w:t>
      </w:r>
      <w:r w:rsidRPr="00610594">
        <w:rPr>
          <w:i/>
          <w:iCs/>
          <w:sz w:val="28"/>
          <w:szCs w:val="28"/>
          <w:lang w:val="ro-RO"/>
        </w:rPr>
        <w:t xml:space="preserve">, </w:t>
      </w:r>
      <w:r w:rsidRPr="00610594">
        <w:rPr>
          <w:sz w:val="28"/>
          <w:szCs w:val="28"/>
          <w:lang w:val="ro-RO"/>
        </w:rPr>
        <w:t>conform prevederilor legale prevazute de art. 112, alin 1 din Legea 215/2001, republicata cu modificarile si completarile ulterioare</w:t>
      </w:r>
      <w:r w:rsidRPr="00610594">
        <w:rPr>
          <w:sz w:val="28"/>
          <w:szCs w:val="28"/>
          <w:lang w:val="it-IT"/>
        </w:rPr>
        <w:t xml:space="preserve"> </w:t>
      </w:r>
      <w:r w:rsidR="00134F89" w:rsidRPr="00610594">
        <w:rPr>
          <w:sz w:val="28"/>
          <w:szCs w:val="28"/>
          <w:lang w:val="it-IT"/>
        </w:rPr>
        <w:t>pentru 10 primarii.</w:t>
      </w:r>
    </w:p>
    <w:p w:rsidR="00134F89" w:rsidRPr="00610594" w:rsidRDefault="00134F89" w:rsidP="00610594">
      <w:pPr>
        <w:pStyle w:val="ListParagraph"/>
        <w:numPr>
          <w:ilvl w:val="0"/>
          <w:numId w:val="4"/>
        </w:numPr>
        <w:spacing w:after="0" w:line="360" w:lineRule="auto"/>
        <w:jc w:val="both"/>
        <w:rPr>
          <w:sz w:val="28"/>
          <w:szCs w:val="28"/>
        </w:rPr>
      </w:pPr>
      <w:r w:rsidRPr="00610594">
        <w:rPr>
          <w:sz w:val="28"/>
          <w:szCs w:val="28"/>
          <w:lang w:val="it-IT"/>
        </w:rPr>
        <w:t>Continuarea implementarii proiectului “Promotorul local – Agent de dezvoltare locala in structurile primariilor din judetul Arges</w:t>
      </w:r>
      <w:r w:rsidRPr="00610594">
        <w:rPr>
          <w:sz w:val="28"/>
          <w:szCs w:val="28"/>
        </w:rPr>
        <w:t>”</w:t>
      </w:r>
      <w:r w:rsidRPr="00610594">
        <w:rPr>
          <w:sz w:val="28"/>
          <w:szCs w:val="28"/>
          <w:lang w:val="it-IT"/>
        </w:rPr>
        <w:t xml:space="preserve"> pentru 20 primarii, unde nu este posibila infiintarea postului de administrator public</w:t>
      </w:r>
      <w:r w:rsidR="00AB4E68">
        <w:rPr>
          <w:sz w:val="28"/>
          <w:szCs w:val="28"/>
          <w:lang w:val="it-IT"/>
        </w:rPr>
        <w:t>.</w:t>
      </w:r>
    </w:p>
    <w:p w:rsidR="00FB2A3E" w:rsidRPr="00610594" w:rsidRDefault="002456AE" w:rsidP="00610594">
      <w:pPr>
        <w:pStyle w:val="ListParagraph"/>
        <w:numPr>
          <w:ilvl w:val="0"/>
          <w:numId w:val="4"/>
        </w:numPr>
        <w:spacing w:after="0" w:line="360" w:lineRule="auto"/>
        <w:jc w:val="both"/>
        <w:rPr>
          <w:sz w:val="28"/>
          <w:szCs w:val="28"/>
        </w:rPr>
      </w:pPr>
      <w:r w:rsidRPr="00610594">
        <w:rPr>
          <w:sz w:val="28"/>
          <w:szCs w:val="28"/>
          <w:lang w:val="it-IT"/>
        </w:rPr>
        <w:t>Infiintarea retelei de manageri de proiect in vederea realizarii schimbului de experienta privind implementarea proiectelor</w:t>
      </w:r>
      <w:r w:rsidRPr="00610594">
        <w:rPr>
          <w:sz w:val="28"/>
          <w:szCs w:val="28"/>
          <w:lang w:val="ro-RO"/>
        </w:rPr>
        <w:t>, sub coordonarea Institutiei Prefectului</w:t>
      </w:r>
      <w:r w:rsidRPr="00610594">
        <w:rPr>
          <w:sz w:val="28"/>
          <w:szCs w:val="28"/>
          <w:lang w:val="it-IT"/>
        </w:rPr>
        <w:t>.</w:t>
      </w:r>
    </w:p>
    <w:p w:rsidR="00FB2A3E" w:rsidRPr="00610594" w:rsidRDefault="002456AE" w:rsidP="00610594">
      <w:pPr>
        <w:pStyle w:val="ListParagraph"/>
        <w:numPr>
          <w:ilvl w:val="0"/>
          <w:numId w:val="4"/>
        </w:numPr>
        <w:spacing w:after="0" w:line="360" w:lineRule="auto"/>
        <w:jc w:val="both"/>
        <w:rPr>
          <w:sz w:val="28"/>
          <w:szCs w:val="28"/>
        </w:rPr>
      </w:pPr>
      <w:r w:rsidRPr="00610594">
        <w:rPr>
          <w:sz w:val="28"/>
          <w:szCs w:val="28"/>
          <w:lang w:val="it-IT"/>
        </w:rPr>
        <w:t>Realizarea unui portal informatic de informare si discutii (forum) pentru functionarii din institutii publice in scopul diseminarii problemelor intalnite in intocmirea unor cereri de finantare sau in implementarea proiectelor.</w:t>
      </w:r>
    </w:p>
    <w:p w:rsidR="00FA090C" w:rsidRPr="00AC3760" w:rsidRDefault="00FA090C" w:rsidP="00AC3760">
      <w:pPr>
        <w:spacing w:after="0" w:line="360" w:lineRule="auto"/>
        <w:jc w:val="both"/>
        <w:rPr>
          <w:sz w:val="28"/>
          <w:szCs w:val="28"/>
        </w:rPr>
      </w:pPr>
    </w:p>
    <w:p w:rsidR="00616478" w:rsidRPr="00610594" w:rsidRDefault="00616478" w:rsidP="00610594">
      <w:pPr>
        <w:pStyle w:val="ListParagraph"/>
        <w:numPr>
          <w:ilvl w:val="0"/>
          <w:numId w:val="2"/>
        </w:numPr>
        <w:spacing w:after="0" w:line="360" w:lineRule="auto"/>
        <w:jc w:val="both"/>
        <w:rPr>
          <w:b/>
          <w:bCs/>
          <w:sz w:val="28"/>
          <w:szCs w:val="28"/>
          <w:lang w:val="it-IT"/>
        </w:rPr>
      </w:pPr>
      <w:r w:rsidRPr="00610594">
        <w:rPr>
          <w:b/>
          <w:bCs/>
          <w:sz w:val="28"/>
          <w:szCs w:val="28"/>
          <w:lang w:val="it-IT"/>
        </w:rPr>
        <w:t>Monitorizarea implementarii proiectelor cu finantare europeana in scopul prevenirii intarzierilor in implementare si aplicarii de penalitati.</w:t>
      </w:r>
    </w:p>
    <w:p w:rsidR="00616478" w:rsidRPr="00610594" w:rsidRDefault="00616478" w:rsidP="00610594">
      <w:pPr>
        <w:pStyle w:val="ListParagraph"/>
        <w:spacing w:after="0" w:line="360" w:lineRule="auto"/>
        <w:jc w:val="both"/>
        <w:rPr>
          <w:b/>
          <w:bCs/>
          <w:sz w:val="28"/>
          <w:szCs w:val="28"/>
          <w:lang w:val="it-IT"/>
        </w:rPr>
      </w:pPr>
    </w:p>
    <w:p w:rsidR="00616478" w:rsidRPr="00610594" w:rsidRDefault="00616478" w:rsidP="00610594">
      <w:pPr>
        <w:pStyle w:val="ListParagraph"/>
        <w:spacing w:after="0" w:line="360" w:lineRule="auto"/>
        <w:jc w:val="both"/>
        <w:rPr>
          <w:sz w:val="28"/>
          <w:szCs w:val="28"/>
          <w:lang w:val="it-IT"/>
        </w:rPr>
      </w:pPr>
      <w:r w:rsidRPr="00610594">
        <w:rPr>
          <w:b/>
          <w:bCs/>
          <w:i/>
          <w:iCs/>
          <w:sz w:val="28"/>
          <w:szCs w:val="28"/>
          <w:lang w:val="pt-BR"/>
        </w:rPr>
        <w:t xml:space="preserve">Rezultat urmarit: </w:t>
      </w:r>
      <w:proofErr w:type="spellStart"/>
      <w:r w:rsidRPr="00610594">
        <w:rPr>
          <w:sz w:val="28"/>
          <w:szCs w:val="28"/>
        </w:rPr>
        <w:t>Evitarea</w:t>
      </w:r>
      <w:proofErr w:type="spellEnd"/>
      <w:r w:rsidRPr="00610594">
        <w:rPr>
          <w:sz w:val="28"/>
          <w:szCs w:val="28"/>
        </w:rPr>
        <w:t xml:space="preserve"> </w:t>
      </w:r>
      <w:proofErr w:type="spellStart"/>
      <w:r w:rsidRPr="00610594">
        <w:rPr>
          <w:sz w:val="28"/>
          <w:szCs w:val="28"/>
        </w:rPr>
        <w:t>rezilierii</w:t>
      </w:r>
      <w:proofErr w:type="spellEnd"/>
      <w:r w:rsidRPr="00610594">
        <w:rPr>
          <w:sz w:val="28"/>
          <w:szCs w:val="28"/>
        </w:rPr>
        <w:t xml:space="preserve"> </w:t>
      </w:r>
      <w:proofErr w:type="spellStart"/>
      <w:r w:rsidRPr="00610594">
        <w:rPr>
          <w:sz w:val="28"/>
          <w:szCs w:val="28"/>
        </w:rPr>
        <w:t>contractelor</w:t>
      </w:r>
      <w:proofErr w:type="spellEnd"/>
      <w:r w:rsidRPr="00610594">
        <w:rPr>
          <w:sz w:val="28"/>
          <w:szCs w:val="28"/>
        </w:rPr>
        <w:t xml:space="preserve"> </w:t>
      </w:r>
      <w:proofErr w:type="spellStart"/>
      <w:r w:rsidRPr="00610594">
        <w:rPr>
          <w:sz w:val="28"/>
          <w:szCs w:val="28"/>
        </w:rPr>
        <w:t>sau</w:t>
      </w:r>
      <w:proofErr w:type="spellEnd"/>
      <w:r w:rsidRPr="00610594">
        <w:rPr>
          <w:sz w:val="28"/>
          <w:szCs w:val="28"/>
        </w:rPr>
        <w:t xml:space="preserve"> </w:t>
      </w:r>
      <w:proofErr w:type="spellStart"/>
      <w:r w:rsidRPr="00610594">
        <w:rPr>
          <w:sz w:val="28"/>
          <w:szCs w:val="28"/>
        </w:rPr>
        <w:t>aplicarii</w:t>
      </w:r>
      <w:proofErr w:type="spellEnd"/>
      <w:r w:rsidRPr="00610594">
        <w:rPr>
          <w:sz w:val="28"/>
          <w:szCs w:val="28"/>
        </w:rPr>
        <w:t xml:space="preserve"> de </w:t>
      </w:r>
      <w:proofErr w:type="spellStart"/>
      <w:r w:rsidRPr="00610594">
        <w:rPr>
          <w:sz w:val="28"/>
          <w:szCs w:val="28"/>
        </w:rPr>
        <w:t>penalitati</w:t>
      </w:r>
      <w:proofErr w:type="spellEnd"/>
      <w:r w:rsidRPr="00610594">
        <w:rPr>
          <w:sz w:val="28"/>
          <w:szCs w:val="28"/>
        </w:rPr>
        <w:t xml:space="preserve"> in </w:t>
      </w:r>
      <w:proofErr w:type="spellStart"/>
      <w:r w:rsidRPr="00610594">
        <w:rPr>
          <w:sz w:val="28"/>
          <w:szCs w:val="28"/>
        </w:rPr>
        <w:t>urma</w:t>
      </w:r>
      <w:proofErr w:type="spellEnd"/>
      <w:r w:rsidRPr="00610594">
        <w:rPr>
          <w:sz w:val="28"/>
          <w:szCs w:val="28"/>
        </w:rPr>
        <w:t xml:space="preserve"> </w:t>
      </w:r>
      <w:proofErr w:type="spellStart"/>
      <w:r w:rsidRPr="00610594">
        <w:rPr>
          <w:sz w:val="28"/>
          <w:szCs w:val="28"/>
        </w:rPr>
        <w:t>erorilor</w:t>
      </w:r>
      <w:proofErr w:type="spellEnd"/>
      <w:r w:rsidRPr="00610594">
        <w:rPr>
          <w:sz w:val="28"/>
          <w:szCs w:val="28"/>
        </w:rPr>
        <w:t xml:space="preserve"> de </w:t>
      </w:r>
      <w:proofErr w:type="spellStart"/>
      <w:r w:rsidRPr="00610594">
        <w:rPr>
          <w:sz w:val="28"/>
          <w:szCs w:val="28"/>
        </w:rPr>
        <w:t>implementare</w:t>
      </w:r>
      <w:proofErr w:type="spellEnd"/>
      <w:r w:rsidRPr="00610594">
        <w:rPr>
          <w:sz w:val="28"/>
          <w:szCs w:val="28"/>
        </w:rPr>
        <w:t>.</w:t>
      </w:r>
      <w:r w:rsidRPr="00610594">
        <w:rPr>
          <w:sz w:val="28"/>
          <w:szCs w:val="28"/>
          <w:lang w:val="it-IT"/>
        </w:rPr>
        <w:t xml:space="preserve"> </w:t>
      </w:r>
    </w:p>
    <w:p w:rsidR="00616478" w:rsidRPr="00610594" w:rsidRDefault="00616478" w:rsidP="00610594">
      <w:pPr>
        <w:pStyle w:val="ListParagraph"/>
        <w:spacing w:after="0" w:line="360" w:lineRule="auto"/>
        <w:jc w:val="both"/>
        <w:rPr>
          <w:sz w:val="28"/>
          <w:szCs w:val="28"/>
        </w:rPr>
      </w:pPr>
    </w:p>
    <w:p w:rsidR="00616478" w:rsidRPr="00610594" w:rsidRDefault="00616478" w:rsidP="00610594">
      <w:pPr>
        <w:pStyle w:val="ListParagraph"/>
        <w:spacing w:after="0" w:line="360" w:lineRule="auto"/>
        <w:jc w:val="both"/>
        <w:rPr>
          <w:sz w:val="28"/>
          <w:szCs w:val="28"/>
        </w:rPr>
      </w:pPr>
      <w:r w:rsidRPr="00610594">
        <w:rPr>
          <w:b/>
          <w:bCs/>
          <w:i/>
          <w:iCs/>
          <w:sz w:val="28"/>
          <w:szCs w:val="28"/>
          <w:lang w:val="pt-BR"/>
        </w:rPr>
        <w:t>Directii de actiune:</w:t>
      </w:r>
      <w:r w:rsidRPr="00610594">
        <w:rPr>
          <w:b/>
          <w:bCs/>
          <w:sz w:val="28"/>
          <w:szCs w:val="28"/>
          <w:lang w:val="pt-BR"/>
        </w:rPr>
        <w:t xml:space="preserve"> </w:t>
      </w:r>
    </w:p>
    <w:p w:rsidR="00FB2A3E" w:rsidRPr="00610594" w:rsidRDefault="002456AE" w:rsidP="00610594">
      <w:pPr>
        <w:pStyle w:val="ListParagraph"/>
        <w:numPr>
          <w:ilvl w:val="0"/>
          <w:numId w:val="5"/>
        </w:numPr>
        <w:spacing w:after="0" w:line="360" w:lineRule="auto"/>
        <w:jc w:val="both"/>
        <w:rPr>
          <w:sz w:val="28"/>
          <w:szCs w:val="28"/>
        </w:rPr>
      </w:pPr>
      <w:r w:rsidRPr="00610594">
        <w:rPr>
          <w:sz w:val="28"/>
          <w:szCs w:val="28"/>
          <w:lang w:val="it-IT"/>
        </w:rPr>
        <w:t xml:space="preserve">Vizite la sediul beneficiarilor proiectelor in vederea verificarii stadiului de implementare a proiectului si completarii unei fise de monitorizare care va contine: </w:t>
      </w:r>
      <w:r w:rsidRPr="00610594">
        <w:rPr>
          <w:sz w:val="28"/>
          <w:szCs w:val="28"/>
          <w:lang w:val="pt-BR"/>
        </w:rPr>
        <w:t>date generale privind proiectul, graficul de implementare, stadiul achizitiilor publice , plati efectuate, stadiul fizic, riscuri de intarziere, riscuri de pierdere a finantarii, probleme de implementare etc.</w:t>
      </w:r>
      <w:r w:rsidRPr="00610594">
        <w:rPr>
          <w:sz w:val="28"/>
          <w:szCs w:val="28"/>
          <w:lang w:val="ro-RO"/>
        </w:rPr>
        <w:t xml:space="preserve"> – conform procedurii de lucru realizata de Institutia Prefectului.</w:t>
      </w:r>
      <w:r w:rsidRPr="00610594">
        <w:rPr>
          <w:sz w:val="28"/>
          <w:szCs w:val="28"/>
          <w:lang w:val="it-IT"/>
        </w:rPr>
        <w:t xml:space="preserve"> </w:t>
      </w:r>
    </w:p>
    <w:p w:rsidR="00FB2A3E" w:rsidRPr="00610594" w:rsidRDefault="002456AE" w:rsidP="00610594">
      <w:pPr>
        <w:pStyle w:val="ListParagraph"/>
        <w:numPr>
          <w:ilvl w:val="0"/>
          <w:numId w:val="5"/>
        </w:numPr>
        <w:spacing w:after="0" w:line="360" w:lineRule="auto"/>
        <w:jc w:val="both"/>
        <w:rPr>
          <w:sz w:val="28"/>
          <w:szCs w:val="28"/>
        </w:rPr>
      </w:pPr>
      <w:r w:rsidRPr="00610594">
        <w:rPr>
          <w:sz w:val="28"/>
          <w:szCs w:val="28"/>
          <w:lang w:val="it-IT"/>
        </w:rPr>
        <w:t>Informarea autoritatilor competente (autoritati de management, Ministerul Fondurilor Europene etc) cu privire la problemele identificate.</w:t>
      </w:r>
    </w:p>
    <w:p w:rsidR="00FB2A3E" w:rsidRPr="00610594" w:rsidRDefault="002456AE" w:rsidP="00610594">
      <w:pPr>
        <w:pStyle w:val="ListParagraph"/>
        <w:numPr>
          <w:ilvl w:val="0"/>
          <w:numId w:val="5"/>
        </w:numPr>
        <w:spacing w:after="0" w:line="360" w:lineRule="auto"/>
        <w:jc w:val="both"/>
        <w:rPr>
          <w:sz w:val="28"/>
          <w:szCs w:val="28"/>
        </w:rPr>
      </w:pPr>
      <w:r w:rsidRPr="00610594">
        <w:rPr>
          <w:sz w:val="28"/>
          <w:szCs w:val="28"/>
          <w:lang w:val="it-IT"/>
        </w:rPr>
        <w:t xml:space="preserve">Elaborarea </w:t>
      </w:r>
      <w:r w:rsidR="00AC3760">
        <w:rPr>
          <w:sz w:val="28"/>
          <w:szCs w:val="28"/>
          <w:lang w:val="it-IT"/>
        </w:rPr>
        <w:t>de sinteze judetene semestriale</w:t>
      </w:r>
      <w:r w:rsidRPr="00610594">
        <w:rPr>
          <w:sz w:val="28"/>
          <w:szCs w:val="28"/>
          <w:lang w:val="it-IT"/>
        </w:rPr>
        <w:t xml:space="preserve"> privind stadiul implementarii programelor operationale si evidentierii ratei de absorbtie pentru fiecare program in parte.</w:t>
      </w:r>
      <w:r w:rsidRPr="00610594">
        <w:rPr>
          <w:sz w:val="28"/>
          <w:szCs w:val="28"/>
        </w:rPr>
        <w:t xml:space="preserve"> </w:t>
      </w:r>
    </w:p>
    <w:p w:rsidR="00616478" w:rsidRPr="00610594" w:rsidRDefault="00616478" w:rsidP="00610594">
      <w:pPr>
        <w:pStyle w:val="ListParagraph"/>
        <w:spacing w:after="0" w:line="360" w:lineRule="auto"/>
        <w:jc w:val="both"/>
        <w:rPr>
          <w:sz w:val="28"/>
          <w:szCs w:val="28"/>
        </w:rPr>
      </w:pPr>
    </w:p>
    <w:p w:rsidR="00616478" w:rsidRPr="00610594" w:rsidRDefault="00616478" w:rsidP="00610594">
      <w:pPr>
        <w:pStyle w:val="ListParagraph"/>
        <w:numPr>
          <w:ilvl w:val="0"/>
          <w:numId w:val="2"/>
        </w:numPr>
        <w:spacing w:after="0" w:line="360" w:lineRule="auto"/>
        <w:jc w:val="both"/>
        <w:rPr>
          <w:b/>
          <w:bCs/>
          <w:i/>
          <w:iCs/>
          <w:sz w:val="28"/>
          <w:szCs w:val="28"/>
          <w:lang w:val="pt-BR"/>
        </w:rPr>
      </w:pPr>
      <w:r w:rsidRPr="00610594">
        <w:rPr>
          <w:b/>
          <w:bCs/>
          <w:i/>
          <w:iCs/>
          <w:sz w:val="28"/>
          <w:szCs w:val="28"/>
          <w:lang w:val="pt-BR"/>
        </w:rPr>
        <w:t>Acordarea de consultanta atat pentru intocmirea cererilor de finantare cat si privind implementarea proiectelor.</w:t>
      </w:r>
    </w:p>
    <w:p w:rsidR="00616478" w:rsidRPr="00610594" w:rsidRDefault="00616478" w:rsidP="00610594">
      <w:pPr>
        <w:pStyle w:val="ListParagraph"/>
        <w:spacing w:after="0" w:line="360" w:lineRule="auto"/>
        <w:jc w:val="both"/>
        <w:rPr>
          <w:b/>
          <w:bCs/>
          <w:i/>
          <w:iCs/>
          <w:sz w:val="28"/>
          <w:szCs w:val="28"/>
          <w:lang w:val="pt-BR"/>
        </w:rPr>
      </w:pPr>
    </w:p>
    <w:p w:rsidR="00616478" w:rsidRPr="00610594" w:rsidRDefault="00616478" w:rsidP="00610594">
      <w:pPr>
        <w:pStyle w:val="ListParagraph"/>
        <w:spacing w:after="0" w:line="360" w:lineRule="auto"/>
        <w:jc w:val="both"/>
        <w:rPr>
          <w:sz w:val="28"/>
          <w:szCs w:val="28"/>
        </w:rPr>
      </w:pPr>
      <w:r w:rsidRPr="00610594">
        <w:rPr>
          <w:b/>
          <w:bCs/>
          <w:i/>
          <w:iCs/>
          <w:sz w:val="28"/>
          <w:szCs w:val="28"/>
          <w:lang w:val="pt-BR"/>
        </w:rPr>
        <w:t xml:space="preserve">Rezultat urmarit: </w:t>
      </w:r>
    </w:p>
    <w:p w:rsidR="00616478" w:rsidRPr="00610594" w:rsidRDefault="00616478" w:rsidP="00610594">
      <w:pPr>
        <w:pStyle w:val="ListParagraph"/>
        <w:spacing w:after="0" w:line="360" w:lineRule="auto"/>
        <w:jc w:val="both"/>
        <w:rPr>
          <w:sz w:val="28"/>
          <w:szCs w:val="28"/>
        </w:rPr>
      </w:pPr>
      <w:r w:rsidRPr="00610594">
        <w:rPr>
          <w:b/>
          <w:bCs/>
          <w:i/>
          <w:iCs/>
          <w:sz w:val="28"/>
          <w:szCs w:val="28"/>
          <w:lang w:val="ro-RO"/>
        </w:rPr>
        <w:tab/>
        <w:t xml:space="preserve">- </w:t>
      </w:r>
      <w:r w:rsidRPr="00610594">
        <w:rPr>
          <w:sz w:val="28"/>
          <w:szCs w:val="28"/>
          <w:lang w:val="pt-BR"/>
        </w:rPr>
        <w:t>Cresterea ratei de succes a proiectelor depuse si evitarea  problemelor de implementare a proiectelor in derulare.</w:t>
      </w:r>
    </w:p>
    <w:p w:rsidR="00616478" w:rsidRPr="00610594" w:rsidRDefault="00616478" w:rsidP="00610594">
      <w:pPr>
        <w:pStyle w:val="ListParagraph"/>
        <w:spacing w:after="0" w:line="360" w:lineRule="auto"/>
        <w:jc w:val="both"/>
        <w:rPr>
          <w:sz w:val="28"/>
          <w:szCs w:val="28"/>
        </w:rPr>
      </w:pPr>
      <w:r w:rsidRPr="00610594">
        <w:rPr>
          <w:sz w:val="28"/>
          <w:szCs w:val="28"/>
        </w:rPr>
        <w:tab/>
      </w:r>
      <w:r w:rsidRPr="00610594">
        <w:rPr>
          <w:sz w:val="28"/>
          <w:szCs w:val="28"/>
          <w:lang w:val="ro-RO"/>
        </w:rPr>
        <w:t xml:space="preserve">- </w:t>
      </w:r>
      <w:proofErr w:type="spellStart"/>
      <w:r w:rsidRPr="00610594">
        <w:rPr>
          <w:sz w:val="28"/>
          <w:szCs w:val="28"/>
        </w:rPr>
        <w:t>Evitarea</w:t>
      </w:r>
      <w:proofErr w:type="spellEnd"/>
      <w:r w:rsidRPr="00610594">
        <w:rPr>
          <w:sz w:val="28"/>
          <w:szCs w:val="28"/>
        </w:rPr>
        <w:t xml:space="preserve"> </w:t>
      </w:r>
      <w:proofErr w:type="spellStart"/>
      <w:r w:rsidRPr="00610594">
        <w:rPr>
          <w:sz w:val="28"/>
          <w:szCs w:val="28"/>
        </w:rPr>
        <w:t>rezilierii</w:t>
      </w:r>
      <w:proofErr w:type="spellEnd"/>
      <w:r w:rsidRPr="00610594">
        <w:rPr>
          <w:sz w:val="28"/>
          <w:szCs w:val="28"/>
        </w:rPr>
        <w:t xml:space="preserve"> </w:t>
      </w:r>
      <w:proofErr w:type="spellStart"/>
      <w:r w:rsidRPr="00610594">
        <w:rPr>
          <w:sz w:val="28"/>
          <w:szCs w:val="28"/>
        </w:rPr>
        <w:t>contractelor</w:t>
      </w:r>
      <w:proofErr w:type="spellEnd"/>
      <w:r w:rsidRPr="00610594">
        <w:rPr>
          <w:sz w:val="28"/>
          <w:szCs w:val="28"/>
        </w:rPr>
        <w:t xml:space="preserve"> </w:t>
      </w:r>
      <w:proofErr w:type="spellStart"/>
      <w:r w:rsidRPr="00610594">
        <w:rPr>
          <w:sz w:val="28"/>
          <w:szCs w:val="28"/>
        </w:rPr>
        <w:t>sau</w:t>
      </w:r>
      <w:proofErr w:type="spellEnd"/>
      <w:r w:rsidRPr="00610594">
        <w:rPr>
          <w:sz w:val="28"/>
          <w:szCs w:val="28"/>
        </w:rPr>
        <w:t xml:space="preserve"> </w:t>
      </w:r>
      <w:proofErr w:type="spellStart"/>
      <w:r w:rsidRPr="00610594">
        <w:rPr>
          <w:sz w:val="28"/>
          <w:szCs w:val="28"/>
        </w:rPr>
        <w:t>aplicarii</w:t>
      </w:r>
      <w:proofErr w:type="spellEnd"/>
      <w:r w:rsidRPr="00610594">
        <w:rPr>
          <w:sz w:val="28"/>
          <w:szCs w:val="28"/>
        </w:rPr>
        <w:t xml:space="preserve"> de </w:t>
      </w:r>
      <w:proofErr w:type="spellStart"/>
      <w:r w:rsidRPr="00610594">
        <w:rPr>
          <w:sz w:val="28"/>
          <w:szCs w:val="28"/>
        </w:rPr>
        <w:t>penalitati</w:t>
      </w:r>
      <w:proofErr w:type="spellEnd"/>
      <w:r w:rsidRPr="00610594">
        <w:rPr>
          <w:sz w:val="28"/>
          <w:szCs w:val="28"/>
        </w:rPr>
        <w:t xml:space="preserve"> in </w:t>
      </w:r>
      <w:proofErr w:type="spellStart"/>
      <w:r w:rsidRPr="00610594">
        <w:rPr>
          <w:sz w:val="28"/>
          <w:szCs w:val="28"/>
        </w:rPr>
        <w:t>urma</w:t>
      </w:r>
      <w:proofErr w:type="spellEnd"/>
      <w:r w:rsidRPr="00610594">
        <w:rPr>
          <w:sz w:val="28"/>
          <w:szCs w:val="28"/>
        </w:rPr>
        <w:t xml:space="preserve"> </w:t>
      </w:r>
      <w:proofErr w:type="spellStart"/>
      <w:r w:rsidRPr="00610594">
        <w:rPr>
          <w:sz w:val="28"/>
          <w:szCs w:val="28"/>
        </w:rPr>
        <w:t>erorilor</w:t>
      </w:r>
      <w:proofErr w:type="spellEnd"/>
      <w:r w:rsidRPr="00610594">
        <w:rPr>
          <w:sz w:val="28"/>
          <w:szCs w:val="28"/>
        </w:rPr>
        <w:t xml:space="preserve"> de </w:t>
      </w:r>
      <w:proofErr w:type="spellStart"/>
      <w:r w:rsidRPr="00610594">
        <w:rPr>
          <w:sz w:val="28"/>
          <w:szCs w:val="28"/>
        </w:rPr>
        <w:t>implementare</w:t>
      </w:r>
      <w:proofErr w:type="spellEnd"/>
      <w:r w:rsidRPr="00610594">
        <w:rPr>
          <w:sz w:val="28"/>
          <w:szCs w:val="28"/>
        </w:rPr>
        <w:t>.</w:t>
      </w:r>
    </w:p>
    <w:p w:rsidR="00FA090C" w:rsidRPr="00610594" w:rsidRDefault="00FA090C" w:rsidP="00610594">
      <w:pPr>
        <w:pStyle w:val="ListParagraph"/>
        <w:spacing w:after="0" w:line="360" w:lineRule="auto"/>
        <w:jc w:val="both"/>
        <w:rPr>
          <w:sz w:val="28"/>
          <w:szCs w:val="28"/>
        </w:rPr>
      </w:pPr>
    </w:p>
    <w:p w:rsidR="00616478" w:rsidRPr="00610594" w:rsidRDefault="00616478" w:rsidP="00610594">
      <w:pPr>
        <w:pStyle w:val="ListParagraph"/>
        <w:spacing w:after="0" w:line="360" w:lineRule="auto"/>
        <w:jc w:val="both"/>
        <w:rPr>
          <w:sz w:val="28"/>
          <w:szCs w:val="28"/>
        </w:rPr>
      </w:pPr>
      <w:r w:rsidRPr="00610594">
        <w:rPr>
          <w:b/>
          <w:bCs/>
          <w:i/>
          <w:iCs/>
          <w:sz w:val="28"/>
          <w:szCs w:val="28"/>
          <w:lang w:val="pt-BR"/>
        </w:rPr>
        <w:t>Directii de actiune:</w:t>
      </w:r>
    </w:p>
    <w:p w:rsidR="00FB2A3E" w:rsidRPr="00610594" w:rsidRDefault="002456AE" w:rsidP="00610594">
      <w:pPr>
        <w:pStyle w:val="ListParagraph"/>
        <w:numPr>
          <w:ilvl w:val="0"/>
          <w:numId w:val="9"/>
        </w:numPr>
        <w:spacing w:after="0" w:line="360" w:lineRule="auto"/>
        <w:jc w:val="both"/>
        <w:rPr>
          <w:sz w:val="28"/>
          <w:szCs w:val="28"/>
        </w:rPr>
      </w:pPr>
      <w:r w:rsidRPr="00610594">
        <w:rPr>
          <w:sz w:val="28"/>
          <w:szCs w:val="28"/>
          <w:lang w:val="pt-BR"/>
        </w:rPr>
        <w:t>Organizarea unor intalniri de lucru cu participarea beneficiarilor proiectelor si reprezentanti ai autoritatilor de management, Institutiei Prefectului, Consiliului Judetean in scopul gasirii de solutii privind rezolvarea problemelor identificate in vizitele de monitorizare sau pentru problemele ridicate de beneficiarii proiectelor.</w:t>
      </w:r>
    </w:p>
    <w:p w:rsidR="00FB2A3E" w:rsidRPr="00610594" w:rsidRDefault="002456AE" w:rsidP="00610594">
      <w:pPr>
        <w:pStyle w:val="ListParagraph"/>
        <w:numPr>
          <w:ilvl w:val="0"/>
          <w:numId w:val="9"/>
        </w:numPr>
        <w:spacing w:after="0" w:line="360" w:lineRule="auto"/>
        <w:jc w:val="both"/>
        <w:rPr>
          <w:sz w:val="28"/>
          <w:szCs w:val="28"/>
        </w:rPr>
      </w:pPr>
      <w:r w:rsidRPr="00610594">
        <w:rPr>
          <w:sz w:val="28"/>
          <w:szCs w:val="28"/>
          <w:lang w:val="pt-BR"/>
        </w:rPr>
        <w:lastRenderedPageBreak/>
        <w:t>Consultanta acordata la cerere, autoritatilor publice locale, la sediul Institutiei Prefectului, de catre specialistii acest</w:t>
      </w:r>
      <w:r w:rsidRPr="00610594">
        <w:rPr>
          <w:sz w:val="28"/>
          <w:szCs w:val="28"/>
          <w:lang w:val="ro-RO"/>
        </w:rPr>
        <w:t>ei</w:t>
      </w:r>
      <w:r w:rsidRPr="00610594">
        <w:rPr>
          <w:sz w:val="28"/>
          <w:szCs w:val="28"/>
          <w:lang w:val="pt-BR"/>
        </w:rPr>
        <w:t xml:space="preserve"> institutii.</w:t>
      </w:r>
      <w:r w:rsidRPr="00610594">
        <w:rPr>
          <w:sz w:val="28"/>
          <w:szCs w:val="28"/>
          <w:lang w:val="it-IT"/>
        </w:rPr>
        <w:t xml:space="preserve"> </w:t>
      </w:r>
    </w:p>
    <w:p w:rsidR="00FB2A3E" w:rsidRDefault="002456AE" w:rsidP="00610594">
      <w:pPr>
        <w:pStyle w:val="ListParagraph"/>
        <w:numPr>
          <w:ilvl w:val="0"/>
          <w:numId w:val="9"/>
        </w:numPr>
        <w:spacing w:after="0" w:line="360" w:lineRule="auto"/>
        <w:jc w:val="both"/>
        <w:rPr>
          <w:sz w:val="28"/>
          <w:szCs w:val="28"/>
        </w:rPr>
      </w:pPr>
      <w:r w:rsidRPr="00610594">
        <w:rPr>
          <w:sz w:val="28"/>
          <w:szCs w:val="28"/>
          <w:lang w:val="it-IT"/>
        </w:rPr>
        <w:t>Diseminarea bunelor practici (proiecte de succes) in cadrul unor seminarii si Buletinul Euro – Info Arges.</w:t>
      </w:r>
      <w:r w:rsidRPr="00610594">
        <w:rPr>
          <w:sz w:val="28"/>
          <w:szCs w:val="28"/>
        </w:rPr>
        <w:t xml:space="preserve"> </w:t>
      </w:r>
    </w:p>
    <w:p w:rsidR="00F235E9" w:rsidRDefault="00D472B6" w:rsidP="00610594">
      <w:pPr>
        <w:pStyle w:val="ListParagraph"/>
        <w:numPr>
          <w:ilvl w:val="0"/>
          <w:numId w:val="9"/>
        </w:numPr>
        <w:spacing w:after="0" w:line="360" w:lineRule="auto"/>
        <w:jc w:val="both"/>
        <w:rPr>
          <w:sz w:val="28"/>
          <w:szCs w:val="28"/>
        </w:rPr>
      </w:pPr>
      <w:proofErr w:type="spellStart"/>
      <w:r>
        <w:rPr>
          <w:sz w:val="28"/>
          <w:szCs w:val="28"/>
        </w:rPr>
        <w:t>Ghiseul</w:t>
      </w:r>
      <w:proofErr w:type="spellEnd"/>
      <w:r>
        <w:rPr>
          <w:sz w:val="28"/>
          <w:szCs w:val="28"/>
        </w:rPr>
        <w:t xml:space="preserve"> </w:t>
      </w:r>
      <w:proofErr w:type="spellStart"/>
      <w:r>
        <w:rPr>
          <w:sz w:val="28"/>
          <w:szCs w:val="28"/>
        </w:rPr>
        <w:t>Unic</w:t>
      </w:r>
      <w:proofErr w:type="spellEnd"/>
      <w:r>
        <w:rPr>
          <w:sz w:val="28"/>
          <w:szCs w:val="28"/>
        </w:rPr>
        <w:t xml:space="preserve"> PNDR</w:t>
      </w:r>
    </w:p>
    <w:p w:rsidR="00D472B6" w:rsidRPr="00610594" w:rsidRDefault="00D472B6" w:rsidP="00D472B6">
      <w:pPr>
        <w:pStyle w:val="ListParagraph"/>
        <w:spacing w:after="0" w:line="360" w:lineRule="auto"/>
        <w:jc w:val="both"/>
        <w:rPr>
          <w:sz w:val="28"/>
          <w:szCs w:val="28"/>
        </w:rPr>
      </w:pPr>
    </w:p>
    <w:p w:rsidR="0059177F" w:rsidRPr="0059177F" w:rsidRDefault="0059177F" w:rsidP="0059177F">
      <w:pPr>
        <w:pStyle w:val="BodyText"/>
        <w:jc w:val="both"/>
        <w:rPr>
          <w:rFonts w:asciiTheme="minorHAnsi" w:hAnsiTheme="minorHAnsi"/>
          <w:szCs w:val="28"/>
        </w:rPr>
      </w:pPr>
      <w:r w:rsidRPr="0059177F">
        <w:rPr>
          <w:rFonts w:asciiTheme="minorHAnsi" w:hAnsiTheme="minorHAnsi"/>
          <w:szCs w:val="28"/>
          <w:lang w:val="it-IT"/>
        </w:rPr>
        <w:t xml:space="preserve">Ţinând seama de importanţa acordată absorbţiei fondurilor europene, Instituţia Prefectului – Judeţul Argeş a iniţiat acest proiect </w:t>
      </w:r>
      <w:r w:rsidRPr="0059177F">
        <w:rPr>
          <w:rFonts w:asciiTheme="minorHAnsi" w:hAnsiTheme="minorHAnsi"/>
          <w:szCs w:val="28"/>
        </w:rPr>
        <w:t xml:space="preserve">pentru a veni în sprijinul potenţialilor beneficiari de fonduri europene - </w:t>
      </w:r>
      <w:r w:rsidRPr="0059177F">
        <w:rPr>
          <w:rFonts w:asciiTheme="minorHAnsi" w:hAnsiTheme="minorHAnsi"/>
          <w:b w:val="0"/>
          <w:szCs w:val="28"/>
        </w:rPr>
        <w:t xml:space="preserve">reprezentanţi ai sectorului public si sectorului privat </w:t>
      </w:r>
      <w:r w:rsidRPr="0059177F">
        <w:rPr>
          <w:rFonts w:asciiTheme="minorHAnsi" w:hAnsiTheme="minorHAnsi"/>
          <w:szCs w:val="28"/>
        </w:rPr>
        <w:t xml:space="preserve"> – în vederea eliberării cu celeritate a unor avize necesare depunerii de proiecte cu finanţare europeană in cadrul PNDR 2014 – 2020.</w:t>
      </w:r>
    </w:p>
    <w:p w:rsidR="0059177F" w:rsidRPr="0059177F" w:rsidRDefault="0059177F" w:rsidP="0059177F">
      <w:pPr>
        <w:jc w:val="both"/>
        <w:rPr>
          <w:sz w:val="28"/>
          <w:szCs w:val="28"/>
        </w:rPr>
      </w:pPr>
    </w:p>
    <w:p w:rsidR="0059177F" w:rsidRPr="0059177F" w:rsidRDefault="0059177F" w:rsidP="0059177F">
      <w:pPr>
        <w:ind w:firstLine="708"/>
        <w:jc w:val="both"/>
        <w:rPr>
          <w:sz w:val="28"/>
          <w:szCs w:val="28"/>
        </w:rPr>
      </w:pPr>
      <w:proofErr w:type="spellStart"/>
      <w:r w:rsidRPr="0059177F">
        <w:rPr>
          <w:sz w:val="28"/>
          <w:szCs w:val="28"/>
        </w:rPr>
        <w:t>Totodată</w:t>
      </w:r>
      <w:proofErr w:type="spellEnd"/>
      <w:r w:rsidRPr="0059177F">
        <w:rPr>
          <w:sz w:val="28"/>
          <w:szCs w:val="28"/>
        </w:rPr>
        <w:t xml:space="preserve">, </w:t>
      </w:r>
      <w:proofErr w:type="spellStart"/>
      <w:r w:rsidRPr="0059177F">
        <w:rPr>
          <w:sz w:val="28"/>
          <w:szCs w:val="28"/>
        </w:rPr>
        <w:t>Ghişeul</w:t>
      </w:r>
      <w:proofErr w:type="spellEnd"/>
      <w:r w:rsidRPr="0059177F">
        <w:rPr>
          <w:sz w:val="28"/>
          <w:szCs w:val="28"/>
        </w:rPr>
        <w:t xml:space="preserve"> </w:t>
      </w:r>
      <w:proofErr w:type="spellStart"/>
      <w:r w:rsidRPr="0059177F">
        <w:rPr>
          <w:sz w:val="28"/>
          <w:szCs w:val="28"/>
        </w:rPr>
        <w:t>Unic</w:t>
      </w:r>
      <w:proofErr w:type="spellEnd"/>
      <w:r w:rsidRPr="0059177F">
        <w:rPr>
          <w:sz w:val="28"/>
          <w:szCs w:val="28"/>
        </w:rPr>
        <w:t xml:space="preserve"> PNDR </w:t>
      </w:r>
      <w:proofErr w:type="spellStart"/>
      <w:proofErr w:type="gramStart"/>
      <w:r w:rsidRPr="0059177F">
        <w:rPr>
          <w:sz w:val="28"/>
          <w:szCs w:val="28"/>
        </w:rPr>
        <w:t>va</w:t>
      </w:r>
      <w:proofErr w:type="spellEnd"/>
      <w:proofErr w:type="gramEnd"/>
      <w:r w:rsidRPr="0059177F">
        <w:rPr>
          <w:sz w:val="28"/>
          <w:szCs w:val="28"/>
        </w:rPr>
        <w:t xml:space="preserve"> </w:t>
      </w:r>
      <w:proofErr w:type="spellStart"/>
      <w:r w:rsidRPr="0059177F">
        <w:rPr>
          <w:sz w:val="28"/>
          <w:szCs w:val="28"/>
        </w:rPr>
        <w:t>dinamiza</w:t>
      </w:r>
      <w:proofErr w:type="spellEnd"/>
      <w:r w:rsidRPr="0059177F">
        <w:rPr>
          <w:sz w:val="28"/>
          <w:szCs w:val="28"/>
        </w:rPr>
        <w:t xml:space="preserve"> </w:t>
      </w:r>
      <w:proofErr w:type="spellStart"/>
      <w:r w:rsidRPr="0059177F">
        <w:rPr>
          <w:sz w:val="28"/>
          <w:szCs w:val="28"/>
        </w:rPr>
        <w:t>colaborarea</w:t>
      </w:r>
      <w:proofErr w:type="spellEnd"/>
      <w:r w:rsidRPr="0059177F">
        <w:rPr>
          <w:sz w:val="28"/>
          <w:szCs w:val="28"/>
        </w:rPr>
        <w:t xml:space="preserve"> </w:t>
      </w:r>
      <w:proofErr w:type="spellStart"/>
      <w:r w:rsidRPr="0059177F">
        <w:rPr>
          <w:sz w:val="28"/>
          <w:szCs w:val="28"/>
        </w:rPr>
        <w:t>dintre</w:t>
      </w:r>
      <w:proofErr w:type="spellEnd"/>
      <w:r w:rsidRPr="0059177F">
        <w:rPr>
          <w:sz w:val="28"/>
          <w:szCs w:val="28"/>
        </w:rPr>
        <w:t xml:space="preserve"> </w:t>
      </w:r>
      <w:proofErr w:type="spellStart"/>
      <w:r w:rsidRPr="0059177F">
        <w:rPr>
          <w:sz w:val="28"/>
          <w:szCs w:val="28"/>
        </w:rPr>
        <w:t>instituţii</w:t>
      </w:r>
      <w:proofErr w:type="spellEnd"/>
      <w:r w:rsidRPr="0059177F">
        <w:rPr>
          <w:sz w:val="28"/>
          <w:szCs w:val="28"/>
        </w:rPr>
        <w:t xml:space="preserve"> la </w:t>
      </w:r>
      <w:proofErr w:type="spellStart"/>
      <w:r w:rsidRPr="0059177F">
        <w:rPr>
          <w:sz w:val="28"/>
          <w:szCs w:val="28"/>
        </w:rPr>
        <w:t>nivel</w:t>
      </w:r>
      <w:proofErr w:type="spellEnd"/>
      <w:r w:rsidRPr="0059177F">
        <w:rPr>
          <w:sz w:val="28"/>
          <w:szCs w:val="28"/>
        </w:rPr>
        <w:t xml:space="preserve"> local, </w:t>
      </w:r>
      <w:proofErr w:type="spellStart"/>
      <w:r w:rsidRPr="0059177F">
        <w:rPr>
          <w:sz w:val="28"/>
          <w:szCs w:val="28"/>
        </w:rPr>
        <w:t>reunind</w:t>
      </w:r>
      <w:proofErr w:type="spellEnd"/>
      <w:r w:rsidRPr="0059177F">
        <w:rPr>
          <w:sz w:val="28"/>
          <w:szCs w:val="28"/>
        </w:rPr>
        <w:t xml:space="preserve"> </w:t>
      </w:r>
      <w:proofErr w:type="spellStart"/>
      <w:r w:rsidRPr="0059177F">
        <w:rPr>
          <w:b/>
          <w:sz w:val="28"/>
          <w:szCs w:val="28"/>
        </w:rPr>
        <w:t>într</w:t>
      </w:r>
      <w:proofErr w:type="spellEnd"/>
      <w:r w:rsidRPr="0059177F">
        <w:rPr>
          <w:b/>
          <w:sz w:val="28"/>
          <w:szCs w:val="28"/>
        </w:rPr>
        <w:t xml:space="preserve">-un </w:t>
      </w:r>
      <w:proofErr w:type="spellStart"/>
      <w:r w:rsidRPr="0059177F">
        <w:rPr>
          <w:b/>
          <w:sz w:val="28"/>
          <w:szCs w:val="28"/>
        </w:rPr>
        <w:t>singur</w:t>
      </w:r>
      <w:proofErr w:type="spellEnd"/>
      <w:r w:rsidRPr="0059177F">
        <w:rPr>
          <w:b/>
          <w:sz w:val="28"/>
          <w:szCs w:val="28"/>
        </w:rPr>
        <w:t xml:space="preserve"> loc</w:t>
      </w:r>
      <w:r w:rsidRPr="0059177F">
        <w:rPr>
          <w:sz w:val="28"/>
          <w:szCs w:val="28"/>
        </w:rPr>
        <w:t xml:space="preserve"> </w:t>
      </w:r>
      <w:proofErr w:type="spellStart"/>
      <w:r w:rsidRPr="0059177F">
        <w:rPr>
          <w:sz w:val="28"/>
          <w:szCs w:val="28"/>
        </w:rPr>
        <w:t>reprezentanţi</w:t>
      </w:r>
      <w:proofErr w:type="spellEnd"/>
      <w:r w:rsidRPr="0059177F">
        <w:rPr>
          <w:sz w:val="28"/>
          <w:szCs w:val="28"/>
        </w:rPr>
        <w:t xml:space="preserve"> </w:t>
      </w:r>
      <w:proofErr w:type="spellStart"/>
      <w:r w:rsidRPr="0059177F">
        <w:rPr>
          <w:sz w:val="28"/>
          <w:szCs w:val="28"/>
        </w:rPr>
        <w:t>ai</w:t>
      </w:r>
      <w:proofErr w:type="spellEnd"/>
      <w:r w:rsidRPr="0059177F">
        <w:rPr>
          <w:sz w:val="28"/>
          <w:szCs w:val="28"/>
        </w:rPr>
        <w:t xml:space="preserve"> </w:t>
      </w:r>
      <w:proofErr w:type="spellStart"/>
      <w:r w:rsidRPr="0059177F">
        <w:rPr>
          <w:sz w:val="28"/>
          <w:szCs w:val="28"/>
        </w:rPr>
        <w:t>instituţiilor</w:t>
      </w:r>
      <w:proofErr w:type="spellEnd"/>
      <w:r w:rsidRPr="0059177F">
        <w:rPr>
          <w:sz w:val="28"/>
          <w:szCs w:val="28"/>
        </w:rPr>
        <w:t xml:space="preserve"> </w:t>
      </w:r>
      <w:proofErr w:type="spellStart"/>
      <w:r w:rsidRPr="0059177F">
        <w:rPr>
          <w:sz w:val="28"/>
          <w:szCs w:val="28"/>
        </w:rPr>
        <w:t>responsabile</w:t>
      </w:r>
      <w:proofErr w:type="spellEnd"/>
      <w:r w:rsidRPr="0059177F">
        <w:rPr>
          <w:sz w:val="28"/>
          <w:szCs w:val="28"/>
        </w:rPr>
        <w:t xml:space="preserve"> cu </w:t>
      </w:r>
      <w:proofErr w:type="spellStart"/>
      <w:r w:rsidRPr="0059177F">
        <w:rPr>
          <w:sz w:val="28"/>
          <w:szCs w:val="28"/>
        </w:rPr>
        <w:t>emiterea</w:t>
      </w:r>
      <w:proofErr w:type="spellEnd"/>
      <w:r w:rsidRPr="0059177F">
        <w:rPr>
          <w:sz w:val="28"/>
          <w:szCs w:val="28"/>
        </w:rPr>
        <w:t xml:space="preserve"> de </w:t>
      </w:r>
      <w:proofErr w:type="spellStart"/>
      <w:r w:rsidRPr="0059177F">
        <w:rPr>
          <w:sz w:val="28"/>
          <w:szCs w:val="28"/>
        </w:rPr>
        <w:t>astfel</w:t>
      </w:r>
      <w:proofErr w:type="spellEnd"/>
      <w:r w:rsidRPr="0059177F">
        <w:rPr>
          <w:sz w:val="28"/>
          <w:szCs w:val="28"/>
        </w:rPr>
        <w:t xml:space="preserve"> de </w:t>
      </w:r>
      <w:proofErr w:type="spellStart"/>
      <w:r w:rsidRPr="0059177F">
        <w:rPr>
          <w:sz w:val="28"/>
          <w:szCs w:val="28"/>
        </w:rPr>
        <w:t>avize</w:t>
      </w:r>
      <w:proofErr w:type="spellEnd"/>
      <w:r w:rsidRPr="0059177F">
        <w:rPr>
          <w:sz w:val="28"/>
          <w:szCs w:val="28"/>
        </w:rPr>
        <w:t xml:space="preserve">, </w:t>
      </w:r>
      <w:proofErr w:type="spellStart"/>
      <w:r w:rsidRPr="0059177F">
        <w:rPr>
          <w:sz w:val="28"/>
          <w:szCs w:val="28"/>
        </w:rPr>
        <w:t>în</w:t>
      </w:r>
      <w:proofErr w:type="spellEnd"/>
      <w:r w:rsidRPr="0059177F">
        <w:rPr>
          <w:sz w:val="28"/>
          <w:szCs w:val="28"/>
        </w:rPr>
        <w:t xml:space="preserve"> </w:t>
      </w:r>
      <w:proofErr w:type="spellStart"/>
      <w:r w:rsidRPr="0059177F">
        <w:rPr>
          <w:sz w:val="28"/>
          <w:szCs w:val="28"/>
        </w:rPr>
        <w:t>vederea</w:t>
      </w:r>
      <w:proofErr w:type="spellEnd"/>
      <w:r w:rsidRPr="0059177F">
        <w:rPr>
          <w:sz w:val="28"/>
          <w:szCs w:val="28"/>
        </w:rPr>
        <w:t xml:space="preserve"> </w:t>
      </w:r>
      <w:proofErr w:type="spellStart"/>
      <w:r w:rsidRPr="0059177F">
        <w:rPr>
          <w:sz w:val="28"/>
          <w:szCs w:val="28"/>
        </w:rPr>
        <w:t>creşterii</w:t>
      </w:r>
      <w:proofErr w:type="spellEnd"/>
      <w:r w:rsidRPr="0059177F">
        <w:rPr>
          <w:sz w:val="28"/>
          <w:szCs w:val="28"/>
        </w:rPr>
        <w:t xml:space="preserve"> </w:t>
      </w:r>
      <w:proofErr w:type="spellStart"/>
      <w:r w:rsidRPr="0059177F">
        <w:rPr>
          <w:sz w:val="28"/>
          <w:szCs w:val="28"/>
        </w:rPr>
        <w:t>calitătii</w:t>
      </w:r>
      <w:proofErr w:type="spellEnd"/>
      <w:r w:rsidRPr="0059177F">
        <w:rPr>
          <w:sz w:val="28"/>
          <w:szCs w:val="28"/>
        </w:rPr>
        <w:t xml:space="preserve"> </w:t>
      </w:r>
      <w:proofErr w:type="spellStart"/>
      <w:r w:rsidRPr="0059177F">
        <w:rPr>
          <w:sz w:val="28"/>
          <w:szCs w:val="28"/>
        </w:rPr>
        <w:t>serviciilor</w:t>
      </w:r>
      <w:proofErr w:type="spellEnd"/>
      <w:r w:rsidRPr="0059177F">
        <w:rPr>
          <w:sz w:val="28"/>
          <w:szCs w:val="28"/>
        </w:rPr>
        <w:t xml:space="preserve"> </w:t>
      </w:r>
      <w:proofErr w:type="spellStart"/>
      <w:r w:rsidRPr="0059177F">
        <w:rPr>
          <w:sz w:val="28"/>
          <w:szCs w:val="28"/>
        </w:rPr>
        <w:t>oferite</w:t>
      </w:r>
      <w:proofErr w:type="spellEnd"/>
      <w:r w:rsidRPr="0059177F">
        <w:rPr>
          <w:sz w:val="28"/>
          <w:szCs w:val="28"/>
        </w:rPr>
        <w:t xml:space="preserve">, </w:t>
      </w:r>
      <w:proofErr w:type="spellStart"/>
      <w:r w:rsidRPr="0059177F">
        <w:rPr>
          <w:sz w:val="28"/>
          <w:szCs w:val="28"/>
        </w:rPr>
        <w:t>în</w:t>
      </w:r>
      <w:proofErr w:type="spellEnd"/>
      <w:r w:rsidRPr="0059177F">
        <w:rPr>
          <w:sz w:val="28"/>
          <w:szCs w:val="28"/>
        </w:rPr>
        <w:t xml:space="preserve"> </w:t>
      </w:r>
      <w:proofErr w:type="spellStart"/>
      <w:r w:rsidRPr="0059177F">
        <w:rPr>
          <w:sz w:val="28"/>
          <w:szCs w:val="28"/>
        </w:rPr>
        <w:t>perspectiva</w:t>
      </w:r>
      <w:proofErr w:type="spellEnd"/>
      <w:r w:rsidRPr="0059177F">
        <w:rPr>
          <w:sz w:val="28"/>
          <w:szCs w:val="28"/>
        </w:rPr>
        <w:t xml:space="preserve"> </w:t>
      </w:r>
      <w:proofErr w:type="spellStart"/>
      <w:r w:rsidRPr="0059177F">
        <w:rPr>
          <w:sz w:val="28"/>
          <w:szCs w:val="28"/>
        </w:rPr>
        <w:t>eficientizării</w:t>
      </w:r>
      <w:proofErr w:type="spellEnd"/>
      <w:r w:rsidRPr="0059177F">
        <w:rPr>
          <w:sz w:val="28"/>
          <w:szCs w:val="28"/>
        </w:rPr>
        <w:t xml:space="preserve"> </w:t>
      </w:r>
      <w:proofErr w:type="spellStart"/>
      <w:r w:rsidRPr="0059177F">
        <w:rPr>
          <w:sz w:val="28"/>
          <w:szCs w:val="28"/>
        </w:rPr>
        <w:t>activităţilor</w:t>
      </w:r>
      <w:proofErr w:type="spellEnd"/>
      <w:r w:rsidRPr="0059177F">
        <w:rPr>
          <w:sz w:val="28"/>
          <w:szCs w:val="28"/>
        </w:rPr>
        <w:t xml:space="preserve"> de la </w:t>
      </w:r>
      <w:proofErr w:type="spellStart"/>
      <w:r w:rsidRPr="0059177F">
        <w:rPr>
          <w:sz w:val="28"/>
          <w:szCs w:val="28"/>
        </w:rPr>
        <w:t>nivelul</w:t>
      </w:r>
      <w:proofErr w:type="spellEnd"/>
      <w:r w:rsidRPr="0059177F">
        <w:rPr>
          <w:sz w:val="28"/>
          <w:szCs w:val="28"/>
        </w:rPr>
        <w:t xml:space="preserve"> </w:t>
      </w:r>
      <w:proofErr w:type="spellStart"/>
      <w:r w:rsidRPr="0059177F">
        <w:rPr>
          <w:sz w:val="28"/>
          <w:szCs w:val="28"/>
        </w:rPr>
        <w:t>instituţiilor</w:t>
      </w:r>
      <w:proofErr w:type="spellEnd"/>
      <w:r w:rsidRPr="0059177F">
        <w:rPr>
          <w:sz w:val="28"/>
          <w:szCs w:val="28"/>
        </w:rPr>
        <w:t xml:space="preserve"> </w:t>
      </w:r>
      <w:proofErr w:type="spellStart"/>
      <w:r w:rsidRPr="0059177F">
        <w:rPr>
          <w:sz w:val="28"/>
          <w:szCs w:val="28"/>
        </w:rPr>
        <w:t>publice</w:t>
      </w:r>
      <w:proofErr w:type="spellEnd"/>
      <w:r w:rsidRPr="0059177F">
        <w:rPr>
          <w:sz w:val="28"/>
          <w:szCs w:val="28"/>
        </w:rPr>
        <w:t xml:space="preserve"> implicate. </w:t>
      </w:r>
    </w:p>
    <w:p w:rsidR="0059177F" w:rsidRPr="0059177F" w:rsidRDefault="0059177F" w:rsidP="0059177F">
      <w:pPr>
        <w:jc w:val="both"/>
        <w:rPr>
          <w:sz w:val="28"/>
          <w:szCs w:val="28"/>
        </w:rPr>
      </w:pPr>
    </w:p>
    <w:p w:rsidR="0059177F" w:rsidRPr="0059177F" w:rsidRDefault="0059177F" w:rsidP="0059177F">
      <w:pPr>
        <w:ind w:firstLine="708"/>
        <w:jc w:val="both"/>
        <w:rPr>
          <w:sz w:val="28"/>
          <w:szCs w:val="28"/>
        </w:rPr>
      </w:pPr>
      <w:proofErr w:type="spellStart"/>
      <w:r w:rsidRPr="0059177F">
        <w:rPr>
          <w:sz w:val="28"/>
          <w:szCs w:val="28"/>
        </w:rPr>
        <w:t>Astfel</w:t>
      </w:r>
      <w:proofErr w:type="spellEnd"/>
      <w:r w:rsidRPr="0059177F">
        <w:rPr>
          <w:sz w:val="28"/>
          <w:szCs w:val="28"/>
        </w:rPr>
        <w:t xml:space="preserve">, </w:t>
      </w:r>
      <w:proofErr w:type="spellStart"/>
      <w:r w:rsidRPr="0059177F">
        <w:rPr>
          <w:sz w:val="28"/>
          <w:szCs w:val="28"/>
        </w:rPr>
        <w:t>solicitantul</w:t>
      </w:r>
      <w:proofErr w:type="spellEnd"/>
      <w:r w:rsidRPr="0059177F">
        <w:rPr>
          <w:sz w:val="28"/>
          <w:szCs w:val="28"/>
        </w:rPr>
        <w:t xml:space="preserve"> de </w:t>
      </w:r>
      <w:proofErr w:type="spellStart"/>
      <w:r w:rsidRPr="0059177F">
        <w:rPr>
          <w:sz w:val="28"/>
          <w:szCs w:val="28"/>
        </w:rPr>
        <w:t>fonduri</w:t>
      </w:r>
      <w:proofErr w:type="spellEnd"/>
      <w:r w:rsidRPr="0059177F">
        <w:rPr>
          <w:sz w:val="28"/>
          <w:szCs w:val="28"/>
        </w:rPr>
        <w:t xml:space="preserve"> </w:t>
      </w:r>
      <w:proofErr w:type="spellStart"/>
      <w:r w:rsidRPr="0059177F">
        <w:rPr>
          <w:sz w:val="28"/>
          <w:szCs w:val="28"/>
        </w:rPr>
        <w:t>europene</w:t>
      </w:r>
      <w:proofErr w:type="spellEnd"/>
      <w:r w:rsidRPr="0059177F">
        <w:rPr>
          <w:sz w:val="28"/>
          <w:szCs w:val="28"/>
        </w:rPr>
        <w:t xml:space="preserve">, </w:t>
      </w:r>
      <w:proofErr w:type="spellStart"/>
      <w:r w:rsidRPr="0059177F">
        <w:rPr>
          <w:sz w:val="28"/>
          <w:szCs w:val="28"/>
        </w:rPr>
        <w:t>în</w:t>
      </w:r>
      <w:proofErr w:type="spellEnd"/>
      <w:r w:rsidRPr="0059177F">
        <w:rPr>
          <w:sz w:val="28"/>
          <w:szCs w:val="28"/>
        </w:rPr>
        <w:t xml:space="preserve"> loc </w:t>
      </w:r>
      <w:proofErr w:type="spellStart"/>
      <w:r w:rsidRPr="0059177F">
        <w:rPr>
          <w:sz w:val="28"/>
          <w:szCs w:val="28"/>
        </w:rPr>
        <w:t>să</w:t>
      </w:r>
      <w:proofErr w:type="spellEnd"/>
      <w:r w:rsidRPr="0059177F">
        <w:rPr>
          <w:sz w:val="28"/>
          <w:szCs w:val="28"/>
        </w:rPr>
        <w:t xml:space="preserve"> </w:t>
      </w:r>
      <w:proofErr w:type="spellStart"/>
      <w:r w:rsidRPr="0059177F">
        <w:rPr>
          <w:sz w:val="28"/>
          <w:szCs w:val="28"/>
        </w:rPr>
        <w:t>efectueze</w:t>
      </w:r>
      <w:proofErr w:type="spellEnd"/>
      <w:r w:rsidRPr="0059177F">
        <w:rPr>
          <w:sz w:val="28"/>
          <w:szCs w:val="28"/>
        </w:rPr>
        <w:t xml:space="preserve"> </w:t>
      </w:r>
      <w:proofErr w:type="spellStart"/>
      <w:r w:rsidRPr="0059177F">
        <w:rPr>
          <w:sz w:val="28"/>
          <w:szCs w:val="28"/>
        </w:rPr>
        <w:t>deplasări</w:t>
      </w:r>
      <w:proofErr w:type="spellEnd"/>
      <w:r w:rsidRPr="0059177F">
        <w:rPr>
          <w:sz w:val="28"/>
          <w:szCs w:val="28"/>
        </w:rPr>
        <w:t xml:space="preserve"> la </w:t>
      </w:r>
      <w:proofErr w:type="spellStart"/>
      <w:r w:rsidRPr="0059177F">
        <w:rPr>
          <w:sz w:val="28"/>
          <w:szCs w:val="28"/>
        </w:rPr>
        <w:t>toate</w:t>
      </w:r>
      <w:proofErr w:type="spellEnd"/>
      <w:r w:rsidRPr="0059177F">
        <w:rPr>
          <w:sz w:val="28"/>
          <w:szCs w:val="28"/>
        </w:rPr>
        <w:t xml:space="preserve"> </w:t>
      </w:r>
      <w:proofErr w:type="spellStart"/>
      <w:r w:rsidRPr="0059177F">
        <w:rPr>
          <w:sz w:val="28"/>
          <w:szCs w:val="28"/>
        </w:rPr>
        <w:t>instituţiile</w:t>
      </w:r>
      <w:proofErr w:type="spellEnd"/>
      <w:r w:rsidRPr="0059177F">
        <w:rPr>
          <w:sz w:val="28"/>
          <w:szCs w:val="28"/>
        </w:rPr>
        <w:t xml:space="preserve"> care </w:t>
      </w:r>
      <w:proofErr w:type="spellStart"/>
      <w:r w:rsidRPr="0059177F">
        <w:rPr>
          <w:sz w:val="28"/>
          <w:szCs w:val="28"/>
        </w:rPr>
        <w:t>eliberează</w:t>
      </w:r>
      <w:proofErr w:type="spellEnd"/>
      <w:r w:rsidRPr="0059177F">
        <w:rPr>
          <w:sz w:val="28"/>
          <w:szCs w:val="28"/>
        </w:rPr>
        <w:t xml:space="preserve"> </w:t>
      </w:r>
      <w:proofErr w:type="spellStart"/>
      <w:r w:rsidRPr="0059177F">
        <w:rPr>
          <w:sz w:val="28"/>
          <w:szCs w:val="28"/>
        </w:rPr>
        <w:t>avize</w:t>
      </w:r>
      <w:proofErr w:type="spellEnd"/>
      <w:r w:rsidRPr="0059177F">
        <w:rPr>
          <w:sz w:val="28"/>
          <w:szCs w:val="28"/>
        </w:rPr>
        <w:t xml:space="preserve"> </w:t>
      </w:r>
      <w:proofErr w:type="spellStart"/>
      <w:r w:rsidRPr="0059177F">
        <w:rPr>
          <w:sz w:val="28"/>
          <w:szCs w:val="28"/>
        </w:rPr>
        <w:t>necesare</w:t>
      </w:r>
      <w:proofErr w:type="spellEnd"/>
      <w:r w:rsidRPr="0059177F">
        <w:rPr>
          <w:sz w:val="28"/>
          <w:szCs w:val="28"/>
        </w:rPr>
        <w:t xml:space="preserve"> </w:t>
      </w:r>
      <w:proofErr w:type="spellStart"/>
      <w:r w:rsidRPr="0059177F">
        <w:rPr>
          <w:sz w:val="28"/>
          <w:szCs w:val="28"/>
        </w:rPr>
        <w:t>depunerii</w:t>
      </w:r>
      <w:proofErr w:type="spellEnd"/>
      <w:r w:rsidRPr="0059177F">
        <w:rPr>
          <w:sz w:val="28"/>
          <w:szCs w:val="28"/>
        </w:rPr>
        <w:t xml:space="preserve"> </w:t>
      </w:r>
      <w:proofErr w:type="spellStart"/>
      <w:r w:rsidRPr="0059177F">
        <w:rPr>
          <w:sz w:val="28"/>
          <w:szCs w:val="28"/>
        </w:rPr>
        <w:t>unui</w:t>
      </w:r>
      <w:proofErr w:type="spellEnd"/>
      <w:r w:rsidRPr="0059177F">
        <w:rPr>
          <w:sz w:val="28"/>
          <w:szCs w:val="28"/>
        </w:rPr>
        <w:t xml:space="preserve"> </w:t>
      </w:r>
      <w:proofErr w:type="spellStart"/>
      <w:r w:rsidRPr="0059177F">
        <w:rPr>
          <w:sz w:val="28"/>
          <w:szCs w:val="28"/>
        </w:rPr>
        <w:t>proiect</w:t>
      </w:r>
      <w:proofErr w:type="spellEnd"/>
      <w:r w:rsidRPr="0059177F">
        <w:rPr>
          <w:sz w:val="28"/>
          <w:szCs w:val="28"/>
        </w:rPr>
        <w:t xml:space="preserve"> cu </w:t>
      </w:r>
      <w:proofErr w:type="spellStart"/>
      <w:r w:rsidRPr="0059177F">
        <w:rPr>
          <w:sz w:val="28"/>
          <w:szCs w:val="28"/>
        </w:rPr>
        <w:t>finanţare</w:t>
      </w:r>
      <w:proofErr w:type="spellEnd"/>
      <w:r w:rsidRPr="0059177F">
        <w:rPr>
          <w:sz w:val="28"/>
          <w:szCs w:val="28"/>
        </w:rPr>
        <w:t xml:space="preserve"> </w:t>
      </w:r>
      <w:proofErr w:type="spellStart"/>
      <w:r w:rsidRPr="0059177F">
        <w:rPr>
          <w:sz w:val="28"/>
          <w:szCs w:val="28"/>
        </w:rPr>
        <w:t>europeană</w:t>
      </w:r>
      <w:proofErr w:type="spellEnd"/>
      <w:r w:rsidRPr="0059177F">
        <w:rPr>
          <w:sz w:val="28"/>
          <w:szCs w:val="28"/>
        </w:rPr>
        <w:t xml:space="preserve">, se </w:t>
      </w:r>
      <w:proofErr w:type="spellStart"/>
      <w:r w:rsidRPr="0059177F">
        <w:rPr>
          <w:sz w:val="28"/>
          <w:szCs w:val="28"/>
        </w:rPr>
        <w:t>va</w:t>
      </w:r>
      <w:proofErr w:type="spellEnd"/>
      <w:r w:rsidRPr="0059177F">
        <w:rPr>
          <w:sz w:val="28"/>
          <w:szCs w:val="28"/>
        </w:rPr>
        <w:t xml:space="preserve"> </w:t>
      </w:r>
      <w:proofErr w:type="spellStart"/>
      <w:r w:rsidRPr="0059177F">
        <w:rPr>
          <w:sz w:val="28"/>
          <w:szCs w:val="28"/>
        </w:rPr>
        <w:t>deplasa</w:t>
      </w:r>
      <w:proofErr w:type="spellEnd"/>
      <w:r w:rsidRPr="0059177F">
        <w:rPr>
          <w:sz w:val="28"/>
          <w:szCs w:val="28"/>
        </w:rPr>
        <w:t xml:space="preserve"> </w:t>
      </w:r>
      <w:proofErr w:type="spellStart"/>
      <w:r w:rsidRPr="0059177F">
        <w:rPr>
          <w:sz w:val="28"/>
          <w:szCs w:val="28"/>
        </w:rPr>
        <w:t>doar</w:t>
      </w:r>
      <w:proofErr w:type="spellEnd"/>
      <w:r w:rsidRPr="0059177F">
        <w:rPr>
          <w:sz w:val="28"/>
          <w:szCs w:val="28"/>
        </w:rPr>
        <w:t xml:space="preserve"> la </w:t>
      </w:r>
      <w:proofErr w:type="spellStart"/>
      <w:r w:rsidRPr="0059177F">
        <w:rPr>
          <w:b/>
          <w:sz w:val="28"/>
          <w:szCs w:val="28"/>
        </w:rPr>
        <w:t>Ghişeul</w:t>
      </w:r>
      <w:proofErr w:type="spellEnd"/>
      <w:r w:rsidRPr="0059177F">
        <w:rPr>
          <w:b/>
          <w:sz w:val="28"/>
          <w:szCs w:val="28"/>
        </w:rPr>
        <w:t xml:space="preserve"> </w:t>
      </w:r>
      <w:proofErr w:type="spellStart"/>
      <w:r w:rsidRPr="0059177F">
        <w:rPr>
          <w:b/>
          <w:sz w:val="28"/>
          <w:szCs w:val="28"/>
        </w:rPr>
        <w:t>Unic</w:t>
      </w:r>
      <w:proofErr w:type="spellEnd"/>
      <w:r w:rsidRPr="0059177F">
        <w:rPr>
          <w:b/>
          <w:sz w:val="28"/>
          <w:szCs w:val="28"/>
        </w:rPr>
        <w:t xml:space="preserve"> PNDR</w:t>
      </w:r>
      <w:r w:rsidRPr="0059177F">
        <w:rPr>
          <w:sz w:val="28"/>
          <w:szCs w:val="28"/>
        </w:rPr>
        <w:t xml:space="preserve">, </w:t>
      </w:r>
      <w:proofErr w:type="spellStart"/>
      <w:r w:rsidRPr="0059177F">
        <w:rPr>
          <w:sz w:val="28"/>
          <w:szCs w:val="28"/>
        </w:rPr>
        <w:t>unde</w:t>
      </w:r>
      <w:proofErr w:type="spellEnd"/>
      <w:r w:rsidRPr="0059177F">
        <w:rPr>
          <w:sz w:val="28"/>
          <w:szCs w:val="28"/>
        </w:rPr>
        <w:t xml:space="preserve"> </w:t>
      </w:r>
      <w:proofErr w:type="spellStart"/>
      <w:r w:rsidRPr="0059177F">
        <w:rPr>
          <w:sz w:val="28"/>
          <w:szCs w:val="28"/>
        </w:rPr>
        <w:t>va</w:t>
      </w:r>
      <w:proofErr w:type="spellEnd"/>
      <w:r w:rsidRPr="0059177F">
        <w:rPr>
          <w:sz w:val="28"/>
          <w:szCs w:val="28"/>
        </w:rPr>
        <w:t xml:space="preserve"> </w:t>
      </w:r>
      <w:proofErr w:type="spellStart"/>
      <w:r w:rsidRPr="0059177F">
        <w:rPr>
          <w:sz w:val="28"/>
          <w:szCs w:val="28"/>
        </w:rPr>
        <w:t>putea</w:t>
      </w:r>
      <w:proofErr w:type="spellEnd"/>
      <w:r w:rsidRPr="0059177F">
        <w:rPr>
          <w:sz w:val="28"/>
          <w:szCs w:val="28"/>
        </w:rPr>
        <w:t xml:space="preserve"> </w:t>
      </w:r>
      <w:proofErr w:type="spellStart"/>
      <w:r w:rsidRPr="0059177F">
        <w:rPr>
          <w:sz w:val="28"/>
          <w:szCs w:val="28"/>
        </w:rPr>
        <w:t>obţine</w:t>
      </w:r>
      <w:proofErr w:type="spellEnd"/>
      <w:r w:rsidRPr="0059177F">
        <w:rPr>
          <w:sz w:val="28"/>
          <w:szCs w:val="28"/>
        </w:rPr>
        <w:t xml:space="preserve"> </w:t>
      </w:r>
      <w:proofErr w:type="spellStart"/>
      <w:r w:rsidRPr="0059177F">
        <w:rPr>
          <w:sz w:val="28"/>
          <w:szCs w:val="28"/>
        </w:rPr>
        <w:t>intr</w:t>
      </w:r>
      <w:proofErr w:type="spellEnd"/>
      <w:r w:rsidRPr="0059177F">
        <w:rPr>
          <w:sz w:val="28"/>
          <w:szCs w:val="28"/>
        </w:rPr>
        <w:t xml:space="preserve">-un </w:t>
      </w:r>
      <w:proofErr w:type="spellStart"/>
      <w:r w:rsidRPr="0059177F">
        <w:rPr>
          <w:sz w:val="28"/>
          <w:szCs w:val="28"/>
        </w:rPr>
        <w:t>singur</w:t>
      </w:r>
      <w:proofErr w:type="spellEnd"/>
      <w:r w:rsidRPr="0059177F">
        <w:rPr>
          <w:sz w:val="28"/>
          <w:szCs w:val="28"/>
        </w:rPr>
        <w:t xml:space="preserve"> loc </w:t>
      </w:r>
      <w:proofErr w:type="spellStart"/>
      <w:r w:rsidRPr="0059177F">
        <w:rPr>
          <w:sz w:val="28"/>
          <w:szCs w:val="28"/>
        </w:rPr>
        <w:t>informatiile</w:t>
      </w:r>
      <w:proofErr w:type="spellEnd"/>
      <w:r w:rsidRPr="0059177F">
        <w:rPr>
          <w:sz w:val="28"/>
          <w:szCs w:val="28"/>
        </w:rPr>
        <w:t xml:space="preserve"> </w:t>
      </w:r>
      <w:proofErr w:type="spellStart"/>
      <w:r w:rsidRPr="0059177F">
        <w:rPr>
          <w:sz w:val="28"/>
          <w:szCs w:val="28"/>
        </w:rPr>
        <w:t>privind</w:t>
      </w:r>
      <w:proofErr w:type="spellEnd"/>
      <w:r w:rsidRPr="0059177F">
        <w:rPr>
          <w:sz w:val="28"/>
          <w:szCs w:val="28"/>
        </w:rPr>
        <w:t xml:space="preserve"> </w:t>
      </w:r>
      <w:proofErr w:type="spellStart"/>
      <w:r w:rsidRPr="0059177F">
        <w:rPr>
          <w:sz w:val="28"/>
          <w:szCs w:val="28"/>
        </w:rPr>
        <w:t>avizele</w:t>
      </w:r>
      <w:proofErr w:type="spellEnd"/>
      <w:r w:rsidRPr="0059177F">
        <w:rPr>
          <w:sz w:val="28"/>
          <w:szCs w:val="28"/>
        </w:rPr>
        <w:t xml:space="preserve"> </w:t>
      </w:r>
      <w:proofErr w:type="spellStart"/>
      <w:r w:rsidRPr="0059177F">
        <w:rPr>
          <w:sz w:val="28"/>
          <w:szCs w:val="28"/>
        </w:rPr>
        <w:t>eliberate</w:t>
      </w:r>
      <w:proofErr w:type="spellEnd"/>
      <w:r w:rsidRPr="0059177F">
        <w:rPr>
          <w:sz w:val="28"/>
          <w:szCs w:val="28"/>
        </w:rPr>
        <w:t xml:space="preserve"> de </w:t>
      </w:r>
      <w:proofErr w:type="spellStart"/>
      <w:r w:rsidRPr="0059177F">
        <w:rPr>
          <w:sz w:val="28"/>
          <w:szCs w:val="28"/>
        </w:rPr>
        <w:t>aceste</w:t>
      </w:r>
      <w:proofErr w:type="spellEnd"/>
      <w:r w:rsidRPr="0059177F">
        <w:rPr>
          <w:sz w:val="28"/>
          <w:szCs w:val="28"/>
        </w:rPr>
        <w:t xml:space="preserve"> </w:t>
      </w:r>
      <w:proofErr w:type="spellStart"/>
      <w:r w:rsidRPr="0059177F">
        <w:rPr>
          <w:sz w:val="28"/>
          <w:szCs w:val="28"/>
        </w:rPr>
        <w:t>instituţii</w:t>
      </w:r>
      <w:proofErr w:type="spellEnd"/>
      <w:r w:rsidRPr="0059177F">
        <w:rPr>
          <w:sz w:val="28"/>
          <w:szCs w:val="28"/>
        </w:rPr>
        <w:t xml:space="preserve">. </w:t>
      </w:r>
    </w:p>
    <w:p w:rsidR="0059177F" w:rsidRPr="0059177F" w:rsidRDefault="0059177F" w:rsidP="0059177F">
      <w:pPr>
        <w:jc w:val="both"/>
        <w:rPr>
          <w:sz w:val="28"/>
          <w:szCs w:val="28"/>
        </w:rPr>
      </w:pPr>
    </w:p>
    <w:p w:rsidR="0059177F" w:rsidRPr="0059177F" w:rsidRDefault="0059177F" w:rsidP="0059177F">
      <w:pPr>
        <w:jc w:val="both"/>
        <w:rPr>
          <w:sz w:val="28"/>
          <w:szCs w:val="28"/>
        </w:rPr>
      </w:pPr>
      <w:r w:rsidRPr="0059177F">
        <w:rPr>
          <w:sz w:val="28"/>
          <w:szCs w:val="28"/>
        </w:rPr>
        <w:tab/>
        <w:t xml:space="preserve">Din </w:t>
      </w:r>
      <w:proofErr w:type="spellStart"/>
      <w:r w:rsidRPr="0059177F">
        <w:rPr>
          <w:sz w:val="28"/>
          <w:szCs w:val="28"/>
        </w:rPr>
        <w:t>cauza</w:t>
      </w:r>
      <w:proofErr w:type="spellEnd"/>
      <w:r w:rsidRPr="0059177F">
        <w:rPr>
          <w:sz w:val="28"/>
          <w:szCs w:val="28"/>
        </w:rPr>
        <w:t xml:space="preserve"> </w:t>
      </w:r>
      <w:proofErr w:type="spellStart"/>
      <w:r w:rsidRPr="0059177F">
        <w:rPr>
          <w:sz w:val="28"/>
          <w:szCs w:val="28"/>
        </w:rPr>
        <w:t>numeroaselor</w:t>
      </w:r>
      <w:proofErr w:type="spellEnd"/>
      <w:r w:rsidRPr="0059177F">
        <w:rPr>
          <w:sz w:val="28"/>
          <w:szCs w:val="28"/>
        </w:rPr>
        <w:t xml:space="preserve"> </w:t>
      </w:r>
      <w:proofErr w:type="spellStart"/>
      <w:r w:rsidRPr="0059177F">
        <w:rPr>
          <w:sz w:val="28"/>
          <w:szCs w:val="28"/>
        </w:rPr>
        <w:t>deplasări</w:t>
      </w:r>
      <w:proofErr w:type="spellEnd"/>
      <w:r w:rsidRPr="0059177F">
        <w:rPr>
          <w:sz w:val="28"/>
          <w:szCs w:val="28"/>
        </w:rPr>
        <w:t xml:space="preserve"> </w:t>
      </w:r>
      <w:proofErr w:type="spellStart"/>
      <w:r w:rsidRPr="0059177F">
        <w:rPr>
          <w:sz w:val="28"/>
          <w:szCs w:val="28"/>
        </w:rPr>
        <w:t>pe</w:t>
      </w:r>
      <w:proofErr w:type="spellEnd"/>
      <w:r w:rsidRPr="0059177F">
        <w:rPr>
          <w:sz w:val="28"/>
          <w:szCs w:val="28"/>
        </w:rPr>
        <w:t xml:space="preserve"> care </w:t>
      </w:r>
      <w:proofErr w:type="spellStart"/>
      <w:r w:rsidRPr="0059177F">
        <w:rPr>
          <w:sz w:val="28"/>
          <w:szCs w:val="28"/>
        </w:rPr>
        <w:t>solicitanţii</w:t>
      </w:r>
      <w:proofErr w:type="spellEnd"/>
      <w:r w:rsidRPr="0059177F">
        <w:rPr>
          <w:sz w:val="28"/>
          <w:szCs w:val="28"/>
        </w:rPr>
        <w:t xml:space="preserve"> de </w:t>
      </w:r>
      <w:proofErr w:type="spellStart"/>
      <w:r w:rsidRPr="0059177F">
        <w:rPr>
          <w:sz w:val="28"/>
          <w:szCs w:val="28"/>
        </w:rPr>
        <w:t>fonduri</w:t>
      </w:r>
      <w:proofErr w:type="spellEnd"/>
      <w:r w:rsidRPr="0059177F">
        <w:rPr>
          <w:sz w:val="28"/>
          <w:szCs w:val="28"/>
        </w:rPr>
        <w:t xml:space="preserve"> </w:t>
      </w:r>
      <w:proofErr w:type="spellStart"/>
      <w:r w:rsidRPr="0059177F">
        <w:rPr>
          <w:sz w:val="28"/>
          <w:szCs w:val="28"/>
        </w:rPr>
        <w:t>europene</w:t>
      </w:r>
      <w:proofErr w:type="spellEnd"/>
      <w:r w:rsidRPr="0059177F">
        <w:rPr>
          <w:sz w:val="28"/>
          <w:szCs w:val="28"/>
        </w:rPr>
        <w:t xml:space="preserve"> </w:t>
      </w:r>
      <w:proofErr w:type="spellStart"/>
      <w:r w:rsidRPr="0059177F">
        <w:rPr>
          <w:sz w:val="28"/>
          <w:szCs w:val="28"/>
        </w:rPr>
        <w:t>trebuie</w:t>
      </w:r>
      <w:proofErr w:type="spellEnd"/>
      <w:r w:rsidRPr="0059177F">
        <w:rPr>
          <w:sz w:val="28"/>
          <w:szCs w:val="28"/>
        </w:rPr>
        <w:t xml:space="preserve"> </w:t>
      </w:r>
      <w:proofErr w:type="spellStart"/>
      <w:r w:rsidRPr="0059177F">
        <w:rPr>
          <w:sz w:val="28"/>
          <w:szCs w:val="28"/>
        </w:rPr>
        <w:t>să</w:t>
      </w:r>
      <w:proofErr w:type="spellEnd"/>
      <w:r w:rsidRPr="0059177F">
        <w:rPr>
          <w:sz w:val="28"/>
          <w:szCs w:val="28"/>
        </w:rPr>
        <w:t xml:space="preserve"> le </w:t>
      </w:r>
      <w:proofErr w:type="spellStart"/>
      <w:r w:rsidRPr="0059177F">
        <w:rPr>
          <w:sz w:val="28"/>
          <w:szCs w:val="28"/>
        </w:rPr>
        <w:t>facă</w:t>
      </w:r>
      <w:proofErr w:type="spellEnd"/>
      <w:r w:rsidRPr="0059177F">
        <w:rPr>
          <w:sz w:val="28"/>
          <w:szCs w:val="28"/>
        </w:rPr>
        <w:t xml:space="preserve"> </w:t>
      </w:r>
      <w:proofErr w:type="spellStart"/>
      <w:r w:rsidRPr="0059177F">
        <w:rPr>
          <w:sz w:val="28"/>
          <w:szCs w:val="28"/>
        </w:rPr>
        <w:t>pentru</w:t>
      </w:r>
      <w:proofErr w:type="spellEnd"/>
      <w:r w:rsidRPr="0059177F">
        <w:rPr>
          <w:sz w:val="28"/>
          <w:szCs w:val="28"/>
        </w:rPr>
        <w:t xml:space="preserve"> </w:t>
      </w:r>
      <w:proofErr w:type="spellStart"/>
      <w:r w:rsidRPr="0059177F">
        <w:rPr>
          <w:sz w:val="28"/>
          <w:szCs w:val="28"/>
        </w:rPr>
        <w:t>obţinerea</w:t>
      </w:r>
      <w:proofErr w:type="spellEnd"/>
      <w:r w:rsidRPr="0059177F">
        <w:rPr>
          <w:sz w:val="28"/>
          <w:szCs w:val="28"/>
        </w:rPr>
        <w:t xml:space="preserve"> </w:t>
      </w:r>
      <w:proofErr w:type="spellStart"/>
      <w:r w:rsidRPr="0059177F">
        <w:rPr>
          <w:sz w:val="28"/>
          <w:szCs w:val="28"/>
        </w:rPr>
        <w:t>diferitelor</w:t>
      </w:r>
      <w:proofErr w:type="spellEnd"/>
      <w:r w:rsidRPr="0059177F">
        <w:rPr>
          <w:sz w:val="28"/>
          <w:szCs w:val="28"/>
        </w:rPr>
        <w:t xml:space="preserve"> </w:t>
      </w:r>
      <w:proofErr w:type="spellStart"/>
      <w:r w:rsidRPr="0059177F">
        <w:rPr>
          <w:sz w:val="28"/>
          <w:szCs w:val="28"/>
        </w:rPr>
        <w:t>tipuri</w:t>
      </w:r>
      <w:proofErr w:type="spellEnd"/>
      <w:r w:rsidRPr="0059177F">
        <w:rPr>
          <w:sz w:val="28"/>
          <w:szCs w:val="28"/>
        </w:rPr>
        <w:t xml:space="preserve"> de </w:t>
      </w:r>
      <w:proofErr w:type="spellStart"/>
      <w:r w:rsidRPr="0059177F">
        <w:rPr>
          <w:sz w:val="28"/>
          <w:szCs w:val="28"/>
        </w:rPr>
        <w:t>avize</w:t>
      </w:r>
      <w:proofErr w:type="spellEnd"/>
      <w:r w:rsidRPr="0059177F">
        <w:rPr>
          <w:sz w:val="28"/>
          <w:szCs w:val="28"/>
        </w:rPr>
        <w:t>/</w:t>
      </w:r>
      <w:proofErr w:type="spellStart"/>
      <w:r w:rsidRPr="0059177F">
        <w:rPr>
          <w:sz w:val="28"/>
          <w:szCs w:val="28"/>
        </w:rPr>
        <w:t>acte</w:t>
      </w:r>
      <w:proofErr w:type="spellEnd"/>
      <w:r w:rsidRPr="0059177F">
        <w:rPr>
          <w:sz w:val="28"/>
          <w:szCs w:val="28"/>
        </w:rPr>
        <w:t xml:space="preserve">, </w:t>
      </w:r>
      <w:proofErr w:type="spellStart"/>
      <w:r w:rsidRPr="0059177F">
        <w:rPr>
          <w:sz w:val="28"/>
          <w:szCs w:val="28"/>
        </w:rPr>
        <w:t>precum</w:t>
      </w:r>
      <w:proofErr w:type="spellEnd"/>
      <w:r w:rsidRPr="0059177F">
        <w:rPr>
          <w:sz w:val="28"/>
          <w:szCs w:val="28"/>
        </w:rPr>
        <w:t xml:space="preserve"> </w:t>
      </w:r>
      <w:proofErr w:type="spellStart"/>
      <w:r w:rsidRPr="0059177F">
        <w:rPr>
          <w:sz w:val="28"/>
          <w:szCs w:val="28"/>
        </w:rPr>
        <w:t>şi</w:t>
      </w:r>
      <w:proofErr w:type="spellEnd"/>
      <w:r w:rsidRPr="0059177F">
        <w:rPr>
          <w:sz w:val="28"/>
          <w:szCs w:val="28"/>
        </w:rPr>
        <w:t xml:space="preserve"> a </w:t>
      </w:r>
      <w:proofErr w:type="spellStart"/>
      <w:r w:rsidRPr="0059177F">
        <w:rPr>
          <w:sz w:val="28"/>
          <w:szCs w:val="28"/>
        </w:rPr>
        <w:t>birocraţiei</w:t>
      </w:r>
      <w:proofErr w:type="spellEnd"/>
      <w:r w:rsidRPr="0059177F">
        <w:rPr>
          <w:sz w:val="28"/>
          <w:szCs w:val="28"/>
        </w:rPr>
        <w:t xml:space="preserve"> </w:t>
      </w:r>
      <w:proofErr w:type="spellStart"/>
      <w:r w:rsidRPr="0059177F">
        <w:rPr>
          <w:sz w:val="28"/>
          <w:szCs w:val="28"/>
        </w:rPr>
        <w:t>excesive</w:t>
      </w:r>
      <w:proofErr w:type="spellEnd"/>
      <w:r w:rsidRPr="0059177F">
        <w:rPr>
          <w:sz w:val="28"/>
          <w:szCs w:val="28"/>
        </w:rPr>
        <w:t xml:space="preserve">, s-a </w:t>
      </w:r>
      <w:proofErr w:type="spellStart"/>
      <w:r w:rsidRPr="0059177F">
        <w:rPr>
          <w:sz w:val="28"/>
          <w:szCs w:val="28"/>
        </w:rPr>
        <w:t>constatat</w:t>
      </w:r>
      <w:proofErr w:type="spellEnd"/>
      <w:r w:rsidRPr="0059177F">
        <w:rPr>
          <w:sz w:val="28"/>
          <w:szCs w:val="28"/>
        </w:rPr>
        <w:t xml:space="preserve"> </w:t>
      </w:r>
      <w:proofErr w:type="spellStart"/>
      <w:r w:rsidRPr="0059177F">
        <w:rPr>
          <w:sz w:val="28"/>
          <w:szCs w:val="28"/>
        </w:rPr>
        <w:t>că</w:t>
      </w:r>
      <w:proofErr w:type="spellEnd"/>
      <w:r w:rsidRPr="0059177F">
        <w:rPr>
          <w:sz w:val="28"/>
          <w:szCs w:val="28"/>
        </w:rPr>
        <w:t xml:space="preserve"> o parte </w:t>
      </w:r>
      <w:proofErr w:type="spellStart"/>
      <w:r w:rsidRPr="0059177F">
        <w:rPr>
          <w:sz w:val="28"/>
          <w:szCs w:val="28"/>
        </w:rPr>
        <w:t>dintre</w:t>
      </w:r>
      <w:proofErr w:type="spellEnd"/>
      <w:r w:rsidRPr="0059177F">
        <w:rPr>
          <w:sz w:val="28"/>
          <w:szCs w:val="28"/>
        </w:rPr>
        <w:t xml:space="preserve"> </w:t>
      </w:r>
      <w:proofErr w:type="spellStart"/>
      <w:r w:rsidRPr="0059177F">
        <w:rPr>
          <w:sz w:val="28"/>
          <w:szCs w:val="28"/>
        </w:rPr>
        <w:t>aceştia</w:t>
      </w:r>
      <w:proofErr w:type="spellEnd"/>
      <w:r w:rsidRPr="0059177F">
        <w:rPr>
          <w:sz w:val="28"/>
          <w:szCs w:val="28"/>
        </w:rPr>
        <w:t xml:space="preserve"> au </w:t>
      </w:r>
      <w:proofErr w:type="spellStart"/>
      <w:r w:rsidRPr="0059177F">
        <w:rPr>
          <w:sz w:val="28"/>
          <w:szCs w:val="28"/>
        </w:rPr>
        <w:t>preferat</w:t>
      </w:r>
      <w:proofErr w:type="spellEnd"/>
      <w:r w:rsidRPr="0059177F">
        <w:rPr>
          <w:sz w:val="28"/>
          <w:szCs w:val="28"/>
        </w:rPr>
        <w:t xml:space="preserve"> </w:t>
      </w:r>
      <w:proofErr w:type="spellStart"/>
      <w:r w:rsidRPr="0059177F">
        <w:rPr>
          <w:sz w:val="28"/>
          <w:szCs w:val="28"/>
        </w:rPr>
        <w:t>să</w:t>
      </w:r>
      <w:proofErr w:type="spellEnd"/>
      <w:r w:rsidRPr="0059177F">
        <w:rPr>
          <w:sz w:val="28"/>
          <w:szCs w:val="28"/>
        </w:rPr>
        <w:t xml:space="preserve"> </w:t>
      </w:r>
      <w:proofErr w:type="spellStart"/>
      <w:r w:rsidRPr="0059177F">
        <w:rPr>
          <w:sz w:val="28"/>
          <w:szCs w:val="28"/>
        </w:rPr>
        <w:t>renunţe</w:t>
      </w:r>
      <w:proofErr w:type="spellEnd"/>
      <w:r w:rsidRPr="0059177F">
        <w:rPr>
          <w:sz w:val="28"/>
          <w:szCs w:val="28"/>
        </w:rPr>
        <w:t xml:space="preserve"> la </w:t>
      </w:r>
      <w:proofErr w:type="spellStart"/>
      <w:r w:rsidRPr="0059177F">
        <w:rPr>
          <w:sz w:val="28"/>
          <w:szCs w:val="28"/>
        </w:rPr>
        <w:t>depunerea</w:t>
      </w:r>
      <w:proofErr w:type="spellEnd"/>
      <w:r w:rsidRPr="0059177F">
        <w:rPr>
          <w:sz w:val="28"/>
          <w:szCs w:val="28"/>
        </w:rPr>
        <w:t xml:space="preserve"> </w:t>
      </w:r>
      <w:proofErr w:type="spellStart"/>
      <w:r w:rsidRPr="0059177F">
        <w:rPr>
          <w:sz w:val="28"/>
          <w:szCs w:val="28"/>
        </w:rPr>
        <w:t>proiectelor</w:t>
      </w:r>
      <w:proofErr w:type="spellEnd"/>
      <w:r w:rsidRPr="0059177F">
        <w:rPr>
          <w:sz w:val="28"/>
          <w:szCs w:val="28"/>
        </w:rPr>
        <w:t xml:space="preserve">. </w:t>
      </w:r>
    </w:p>
    <w:p w:rsidR="0059177F" w:rsidRPr="0059177F" w:rsidRDefault="0059177F" w:rsidP="0059177F">
      <w:pPr>
        <w:jc w:val="both"/>
        <w:rPr>
          <w:sz w:val="28"/>
          <w:szCs w:val="28"/>
        </w:rPr>
      </w:pPr>
    </w:p>
    <w:p w:rsidR="0059177F" w:rsidRPr="0059177F" w:rsidRDefault="0059177F" w:rsidP="0059177F">
      <w:pPr>
        <w:pStyle w:val="Default"/>
        <w:jc w:val="both"/>
        <w:rPr>
          <w:rFonts w:asciiTheme="minorHAnsi" w:hAnsiTheme="minorHAnsi"/>
          <w:b/>
          <w:bCs/>
          <w:sz w:val="28"/>
          <w:szCs w:val="28"/>
          <w:lang w:val="ro-RO"/>
        </w:rPr>
      </w:pPr>
    </w:p>
    <w:p w:rsidR="0059177F" w:rsidRPr="0059177F" w:rsidRDefault="0059177F" w:rsidP="0059177F">
      <w:pPr>
        <w:pStyle w:val="Default"/>
        <w:jc w:val="both"/>
        <w:rPr>
          <w:rFonts w:asciiTheme="minorHAnsi" w:hAnsiTheme="minorHAnsi"/>
          <w:b/>
          <w:bCs/>
          <w:sz w:val="28"/>
          <w:szCs w:val="28"/>
          <w:lang w:val="ro-RO"/>
        </w:rPr>
      </w:pPr>
    </w:p>
    <w:p w:rsidR="0059177F" w:rsidRPr="0059177F" w:rsidRDefault="0059177F" w:rsidP="0059177F">
      <w:pPr>
        <w:pStyle w:val="Default"/>
        <w:jc w:val="both"/>
        <w:rPr>
          <w:rFonts w:asciiTheme="minorHAnsi" w:hAnsiTheme="minorHAnsi"/>
          <w:b/>
          <w:bCs/>
          <w:sz w:val="28"/>
          <w:szCs w:val="28"/>
          <w:lang w:val="ro-RO"/>
        </w:rPr>
      </w:pPr>
    </w:p>
    <w:p w:rsidR="0059177F" w:rsidRPr="0059177F" w:rsidRDefault="0059177F" w:rsidP="0059177F">
      <w:pPr>
        <w:pStyle w:val="Default"/>
        <w:jc w:val="both"/>
        <w:rPr>
          <w:rFonts w:asciiTheme="minorHAnsi" w:hAnsiTheme="minorHAnsi"/>
          <w:b/>
          <w:bCs/>
          <w:sz w:val="28"/>
          <w:szCs w:val="28"/>
          <w:lang w:val="ro-RO"/>
        </w:rPr>
      </w:pPr>
    </w:p>
    <w:p w:rsidR="0059177F" w:rsidRPr="0059177F" w:rsidRDefault="0059177F" w:rsidP="0059177F">
      <w:pPr>
        <w:pStyle w:val="Default"/>
        <w:jc w:val="both"/>
        <w:rPr>
          <w:rFonts w:asciiTheme="minorHAnsi" w:hAnsiTheme="minorHAnsi"/>
          <w:b/>
          <w:bCs/>
          <w:sz w:val="28"/>
          <w:szCs w:val="28"/>
          <w:lang w:val="ro-RO"/>
        </w:rPr>
      </w:pPr>
    </w:p>
    <w:p w:rsidR="0059177F" w:rsidRPr="0059177F" w:rsidRDefault="0059177F" w:rsidP="0059177F">
      <w:pPr>
        <w:pStyle w:val="Default"/>
        <w:jc w:val="both"/>
        <w:rPr>
          <w:rFonts w:asciiTheme="minorHAnsi" w:hAnsiTheme="minorHAnsi"/>
          <w:b/>
          <w:bCs/>
          <w:sz w:val="28"/>
          <w:szCs w:val="28"/>
          <w:lang w:val="ro-RO"/>
        </w:rPr>
      </w:pPr>
    </w:p>
    <w:p w:rsidR="0059177F" w:rsidRPr="0059177F" w:rsidRDefault="0059177F" w:rsidP="0059177F">
      <w:pPr>
        <w:pStyle w:val="Default"/>
        <w:jc w:val="both"/>
        <w:rPr>
          <w:rFonts w:asciiTheme="minorHAnsi" w:hAnsiTheme="minorHAnsi"/>
          <w:b/>
          <w:bCs/>
          <w:sz w:val="28"/>
          <w:szCs w:val="28"/>
          <w:lang w:val="ro-RO"/>
        </w:rPr>
      </w:pPr>
    </w:p>
    <w:p w:rsidR="0059177F" w:rsidRPr="0059177F" w:rsidRDefault="0059177F" w:rsidP="0059177F">
      <w:pPr>
        <w:pStyle w:val="Default"/>
        <w:jc w:val="both"/>
        <w:rPr>
          <w:rFonts w:asciiTheme="minorHAnsi" w:hAnsiTheme="minorHAnsi"/>
          <w:b/>
          <w:bCs/>
          <w:sz w:val="28"/>
          <w:szCs w:val="28"/>
          <w:lang w:val="ro-RO"/>
        </w:rPr>
      </w:pPr>
    </w:p>
    <w:p w:rsidR="0059177F" w:rsidRPr="0059177F" w:rsidRDefault="0059177F" w:rsidP="0059177F">
      <w:pPr>
        <w:pStyle w:val="Default"/>
        <w:jc w:val="both"/>
        <w:rPr>
          <w:rFonts w:asciiTheme="minorHAnsi" w:hAnsiTheme="minorHAnsi"/>
          <w:b/>
          <w:bCs/>
          <w:sz w:val="28"/>
          <w:szCs w:val="28"/>
          <w:lang w:val="ro-RO"/>
        </w:rPr>
      </w:pPr>
      <w:r w:rsidRPr="0059177F">
        <w:rPr>
          <w:rFonts w:asciiTheme="minorHAnsi" w:hAnsiTheme="minorHAnsi"/>
          <w:b/>
          <w:bCs/>
          <w:sz w:val="28"/>
          <w:szCs w:val="28"/>
          <w:lang w:val="ro-RO"/>
        </w:rPr>
        <w:t xml:space="preserve">Obiectiv general: </w:t>
      </w:r>
    </w:p>
    <w:p w:rsidR="0059177F" w:rsidRPr="0059177F" w:rsidRDefault="0059177F" w:rsidP="0059177F">
      <w:pPr>
        <w:pStyle w:val="Default"/>
        <w:jc w:val="both"/>
        <w:rPr>
          <w:rFonts w:asciiTheme="minorHAnsi" w:hAnsiTheme="minorHAnsi"/>
          <w:b/>
          <w:bCs/>
          <w:sz w:val="28"/>
          <w:szCs w:val="28"/>
          <w:lang w:val="ro-RO"/>
        </w:rPr>
      </w:pPr>
    </w:p>
    <w:p w:rsidR="0059177F" w:rsidRPr="0059177F" w:rsidRDefault="0059177F" w:rsidP="0059177F">
      <w:pPr>
        <w:pStyle w:val="Default"/>
        <w:jc w:val="both"/>
        <w:rPr>
          <w:rFonts w:asciiTheme="minorHAnsi" w:hAnsiTheme="minorHAnsi"/>
          <w:b/>
          <w:i/>
          <w:sz w:val="28"/>
          <w:szCs w:val="28"/>
          <w:lang w:val="ro-RO"/>
        </w:rPr>
      </w:pPr>
      <w:r w:rsidRPr="0059177F">
        <w:rPr>
          <w:rFonts w:asciiTheme="minorHAnsi" w:hAnsiTheme="minorHAnsi"/>
          <w:sz w:val="28"/>
          <w:szCs w:val="28"/>
          <w:lang w:val="ro-RO"/>
        </w:rPr>
        <w:tab/>
        <w:t xml:space="preserve">Ghişeul Unic PNDR îşi propune să contribuie la creşterea </w:t>
      </w:r>
      <w:r w:rsidRPr="0059177F">
        <w:rPr>
          <w:rFonts w:asciiTheme="minorHAnsi" w:hAnsiTheme="minorHAnsi"/>
          <w:b/>
          <w:sz w:val="28"/>
          <w:szCs w:val="28"/>
          <w:lang w:val="ro-RO"/>
        </w:rPr>
        <w:t xml:space="preserve">gradului </w:t>
      </w:r>
      <w:r w:rsidRPr="0059177F">
        <w:rPr>
          <w:rFonts w:asciiTheme="minorHAnsi" w:hAnsiTheme="minorHAnsi"/>
          <w:b/>
          <w:bCs/>
          <w:sz w:val="28"/>
          <w:szCs w:val="28"/>
          <w:lang w:val="ro-RO"/>
        </w:rPr>
        <w:t>absorbţiei fondurilor europene  din judeţul Argeş, prin</w:t>
      </w:r>
      <w:r w:rsidRPr="0059177F">
        <w:rPr>
          <w:rFonts w:asciiTheme="minorHAnsi" w:hAnsiTheme="minorHAnsi"/>
          <w:b/>
          <w:i/>
          <w:sz w:val="28"/>
          <w:szCs w:val="28"/>
          <w:lang w:val="ro-RO"/>
        </w:rPr>
        <w:t xml:space="preserve"> creşterea numărului de proiecte depuse de potenţialii beneficiari publici de fonduri europene in cadrul PNDR 2014 – 2020.</w:t>
      </w:r>
    </w:p>
    <w:p w:rsidR="0059177F" w:rsidRPr="0059177F" w:rsidRDefault="0059177F" w:rsidP="0059177F">
      <w:pPr>
        <w:pStyle w:val="Default"/>
        <w:jc w:val="both"/>
        <w:rPr>
          <w:rFonts w:asciiTheme="minorHAnsi" w:hAnsiTheme="minorHAnsi"/>
          <w:b/>
          <w:bCs/>
          <w:sz w:val="28"/>
          <w:szCs w:val="28"/>
          <w:lang w:val="ro-RO"/>
        </w:rPr>
      </w:pPr>
    </w:p>
    <w:p w:rsidR="0059177F" w:rsidRPr="0059177F" w:rsidRDefault="0059177F" w:rsidP="0059177F">
      <w:pPr>
        <w:pStyle w:val="Default"/>
        <w:jc w:val="both"/>
        <w:rPr>
          <w:rFonts w:asciiTheme="minorHAnsi" w:hAnsiTheme="minorHAnsi"/>
          <w:b/>
          <w:bCs/>
          <w:sz w:val="28"/>
          <w:szCs w:val="28"/>
          <w:lang w:val="ro-RO"/>
        </w:rPr>
      </w:pPr>
      <w:r w:rsidRPr="0059177F">
        <w:rPr>
          <w:rFonts w:asciiTheme="minorHAnsi" w:hAnsiTheme="minorHAnsi"/>
          <w:b/>
          <w:bCs/>
          <w:sz w:val="28"/>
          <w:szCs w:val="28"/>
          <w:lang w:val="ro-RO"/>
        </w:rPr>
        <w:t xml:space="preserve">Scop: </w:t>
      </w:r>
    </w:p>
    <w:p w:rsidR="0059177F" w:rsidRPr="0059177F" w:rsidRDefault="0059177F" w:rsidP="0059177F">
      <w:pPr>
        <w:pStyle w:val="Default"/>
        <w:jc w:val="both"/>
        <w:rPr>
          <w:rFonts w:asciiTheme="minorHAnsi" w:hAnsiTheme="minorHAnsi"/>
          <w:b/>
          <w:bCs/>
          <w:sz w:val="28"/>
          <w:szCs w:val="28"/>
          <w:lang w:val="ro-RO"/>
        </w:rPr>
      </w:pPr>
    </w:p>
    <w:p w:rsidR="0059177F" w:rsidRPr="0059177F" w:rsidRDefault="0059177F" w:rsidP="0059177F">
      <w:pPr>
        <w:pStyle w:val="Default"/>
        <w:numPr>
          <w:ilvl w:val="0"/>
          <w:numId w:val="24"/>
        </w:numPr>
        <w:jc w:val="both"/>
        <w:rPr>
          <w:rFonts w:asciiTheme="minorHAnsi" w:hAnsiTheme="minorHAnsi"/>
          <w:sz w:val="28"/>
          <w:szCs w:val="28"/>
          <w:lang w:val="ro-RO"/>
        </w:rPr>
      </w:pPr>
      <w:r w:rsidRPr="0059177F">
        <w:rPr>
          <w:rFonts w:asciiTheme="minorHAnsi" w:hAnsiTheme="minorHAnsi"/>
          <w:b/>
          <w:bCs/>
          <w:sz w:val="28"/>
          <w:szCs w:val="28"/>
          <w:lang w:val="ro-RO"/>
        </w:rPr>
        <w:t>Ghişeul Unic PNDR facilitează obţinerea informatiilor si documentelor privind avizele si autorizatiile  necesare proiectelor europene, eliminând astfel numărul mare de deplasări pe care potenţialii beneficiari le efectuează.</w:t>
      </w:r>
    </w:p>
    <w:p w:rsidR="0059177F" w:rsidRPr="0059177F" w:rsidRDefault="0059177F" w:rsidP="0059177F">
      <w:pPr>
        <w:pStyle w:val="BodyText"/>
        <w:jc w:val="both"/>
        <w:rPr>
          <w:rFonts w:asciiTheme="minorHAnsi" w:hAnsiTheme="minorHAnsi"/>
          <w:b w:val="0"/>
          <w:szCs w:val="28"/>
        </w:rPr>
      </w:pPr>
    </w:p>
    <w:p w:rsidR="0059177F" w:rsidRPr="0059177F" w:rsidRDefault="0059177F" w:rsidP="0059177F">
      <w:pPr>
        <w:pStyle w:val="BodyText"/>
        <w:jc w:val="both"/>
        <w:rPr>
          <w:rFonts w:asciiTheme="minorHAnsi" w:hAnsiTheme="minorHAnsi"/>
          <w:b w:val="0"/>
          <w:szCs w:val="28"/>
        </w:rPr>
      </w:pPr>
      <w:r w:rsidRPr="0059177F">
        <w:rPr>
          <w:rFonts w:asciiTheme="minorHAnsi" w:hAnsiTheme="minorHAnsi"/>
          <w:b w:val="0"/>
          <w:szCs w:val="28"/>
        </w:rPr>
        <w:t>Rezultate estimate:</w:t>
      </w:r>
    </w:p>
    <w:p w:rsidR="0059177F" w:rsidRPr="0059177F" w:rsidRDefault="0059177F" w:rsidP="0059177F">
      <w:pPr>
        <w:pStyle w:val="BodyText"/>
        <w:jc w:val="both"/>
        <w:rPr>
          <w:rFonts w:asciiTheme="minorHAnsi" w:hAnsiTheme="minorHAnsi"/>
          <w:b w:val="0"/>
          <w:szCs w:val="28"/>
        </w:rPr>
      </w:pPr>
    </w:p>
    <w:p w:rsidR="0059177F" w:rsidRPr="0059177F" w:rsidRDefault="0059177F" w:rsidP="0059177F">
      <w:pPr>
        <w:pStyle w:val="BodyText"/>
        <w:numPr>
          <w:ilvl w:val="0"/>
          <w:numId w:val="25"/>
        </w:numPr>
        <w:tabs>
          <w:tab w:val="clear" w:pos="820"/>
        </w:tabs>
        <w:jc w:val="both"/>
        <w:rPr>
          <w:rFonts w:asciiTheme="minorHAnsi" w:hAnsiTheme="minorHAnsi"/>
          <w:szCs w:val="28"/>
        </w:rPr>
      </w:pPr>
      <w:r w:rsidRPr="0059177F">
        <w:rPr>
          <w:rFonts w:asciiTheme="minorHAnsi" w:hAnsiTheme="minorHAnsi"/>
          <w:b w:val="0"/>
          <w:szCs w:val="28"/>
        </w:rPr>
        <w:t>reducerea timpului alocat</w:t>
      </w:r>
      <w:r w:rsidRPr="0059177F">
        <w:rPr>
          <w:rFonts w:asciiTheme="minorHAnsi" w:hAnsiTheme="minorHAnsi"/>
          <w:szCs w:val="28"/>
        </w:rPr>
        <w:t xml:space="preserve"> depunerii documentaţiei pentru avize;</w:t>
      </w:r>
    </w:p>
    <w:p w:rsidR="0059177F" w:rsidRPr="0059177F" w:rsidRDefault="0059177F" w:rsidP="0059177F">
      <w:pPr>
        <w:pStyle w:val="BodyText"/>
        <w:numPr>
          <w:ilvl w:val="0"/>
          <w:numId w:val="25"/>
        </w:numPr>
        <w:tabs>
          <w:tab w:val="clear" w:pos="820"/>
        </w:tabs>
        <w:jc w:val="both"/>
        <w:rPr>
          <w:rFonts w:asciiTheme="minorHAnsi" w:hAnsiTheme="minorHAnsi"/>
          <w:szCs w:val="28"/>
        </w:rPr>
      </w:pPr>
      <w:r w:rsidRPr="0059177F">
        <w:rPr>
          <w:rFonts w:asciiTheme="minorHAnsi" w:hAnsiTheme="minorHAnsi"/>
          <w:b w:val="0"/>
          <w:szCs w:val="28"/>
        </w:rPr>
        <w:t>servicii oferite, în cel mai scurt timp posibil, beneficiarilor Ghişeului</w:t>
      </w:r>
    </w:p>
    <w:p w:rsidR="0059177F" w:rsidRPr="0059177F" w:rsidRDefault="0059177F" w:rsidP="0059177F">
      <w:pPr>
        <w:pStyle w:val="BodyText"/>
        <w:numPr>
          <w:ilvl w:val="0"/>
          <w:numId w:val="25"/>
        </w:numPr>
        <w:tabs>
          <w:tab w:val="clear" w:pos="820"/>
        </w:tabs>
        <w:jc w:val="both"/>
        <w:rPr>
          <w:rFonts w:asciiTheme="minorHAnsi" w:hAnsiTheme="minorHAnsi"/>
          <w:szCs w:val="28"/>
        </w:rPr>
      </w:pPr>
      <w:r w:rsidRPr="0059177F">
        <w:rPr>
          <w:rFonts w:asciiTheme="minorHAnsi" w:hAnsiTheme="minorHAnsi"/>
          <w:b w:val="0"/>
          <w:szCs w:val="28"/>
        </w:rPr>
        <w:t xml:space="preserve">reducerea costurilor </w:t>
      </w:r>
      <w:r w:rsidRPr="0059177F">
        <w:rPr>
          <w:rFonts w:asciiTheme="minorHAnsi" w:hAnsiTheme="minorHAnsi"/>
          <w:szCs w:val="28"/>
        </w:rPr>
        <w:t>(</w:t>
      </w:r>
      <w:r w:rsidRPr="0059177F">
        <w:rPr>
          <w:rFonts w:asciiTheme="minorHAnsi" w:hAnsiTheme="minorHAnsi"/>
          <w:i/>
          <w:szCs w:val="28"/>
        </w:rPr>
        <w:t>mai ales cele legate de deplasări inutile</w:t>
      </w:r>
      <w:r w:rsidRPr="0059177F">
        <w:rPr>
          <w:rFonts w:asciiTheme="minorHAnsi" w:hAnsiTheme="minorHAnsi"/>
          <w:szCs w:val="28"/>
        </w:rPr>
        <w:t>) din partea potenţialilor beneficiari în vederea obţinerii de avize;</w:t>
      </w:r>
    </w:p>
    <w:p w:rsidR="0059177F" w:rsidRPr="0059177F" w:rsidRDefault="0059177F" w:rsidP="0059177F">
      <w:pPr>
        <w:pStyle w:val="BodyText"/>
        <w:numPr>
          <w:ilvl w:val="0"/>
          <w:numId w:val="25"/>
        </w:numPr>
        <w:tabs>
          <w:tab w:val="clear" w:pos="820"/>
        </w:tabs>
        <w:jc w:val="both"/>
        <w:rPr>
          <w:rFonts w:asciiTheme="minorHAnsi" w:hAnsiTheme="minorHAnsi"/>
          <w:szCs w:val="28"/>
        </w:rPr>
      </w:pPr>
      <w:r w:rsidRPr="0059177F">
        <w:rPr>
          <w:rFonts w:asciiTheme="minorHAnsi" w:hAnsiTheme="minorHAnsi"/>
          <w:b w:val="0"/>
          <w:szCs w:val="28"/>
        </w:rPr>
        <w:t xml:space="preserve">reducerea duratei de livrare a serviciilor publice </w:t>
      </w:r>
    </w:p>
    <w:p w:rsidR="0059177F" w:rsidRPr="0059177F" w:rsidRDefault="0059177F" w:rsidP="0059177F">
      <w:pPr>
        <w:pStyle w:val="BodyText"/>
        <w:numPr>
          <w:ilvl w:val="0"/>
          <w:numId w:val="25"/>
        </w:numPr>
        <w:tabs>
          <w:tab w:val="clear" w:pos="820"/>
        </w:tabs>
        <w:jc w:val="both"/>
        <w:rPr>
          <w:rFonts w:asciiTheme="minorHAnsi" w:hAnsiTheme="minorHAnsi"/>
          <w:b w:val="0"/>
          <w:szCs w:val="28"/>
        </w:rPr>
      </w:pPr>
      <w:r w:rsidRPr="0059177F">
        <w:rPr>
          <w:rFonts w:asciiTheme="minorHAnsi" w:hAnsiTheme="minorHAnsi"/>
          <w:b w:val="0"/>
          <w:szCs w:val="28"/>
        </w:rPr>
        <w:t xml:space="preserve">reducerea birocraţiei </w:t>
      </w:r>
      <w:r w:rsidRPr="0059177F">
        <w:rPr>
          <w:rFonts w:asciiTheme="minorHAnsi" w:hAnsiTheme="minorHAnsi"/>
          <w:szCs w:val="28"/>
        </w:rPr>
        <w:t>la nivelul instituţiilor implicate în procesul de emitere a avizelor necesare</w:t>
      </w:r>
      <w:r w:rsidRPr="0059177F">
        <w:rPr>
          <w:rFonts w:asciiTheme="minorHAnsi" w:hAnsiTheme="minorHAnsi"/>
          <w:b w:val="0"/>
          <w:szCs w:val="28"/>
        </w:rPr>
        <w:t xml:space="preserve"> </w:t>
      </w:r>
      <w:r w:rsidRPr="0059177F">
        <w:rPr>
          <w:rFonts w:asciiTheme="minorHAnsi" w:hAnsiTheme="minorHAnsi"/>
          <w:szCs w:val="28"/>
        </w:rPr>
        <w:t>depunerii proiectelor europene;</w:t>
      </w:r>
    </w:p>
    <w:p w:rsidR="0059177F" w:rsidRPr="0059177F" w:rsidRDefault="0059177F" w:rsidP="0059177F">
      <w:pPr>
        <w:pStyle w:val="BodyText"/>
        <w:numPr>
          <w:ilvl w:val="0"/>
          <w:numId w:val="25"/>
        </w:numPr>
        <w:tabs>
          <w:tab w:val="clear" w:pos="820"/>
        </w:tabs>
        <w:jc w:val="both"/>
        <w:rPr>
          <w:rFonts w:asciiTheme="minorHAnsi" w:hAnsiTheme="minorHAnsi"/>
          <w:szCs w:val="28"/>
        </w:rPr>
      </w:pPr>
      <w:r w:rsidRPr="0059177F">
        <w:rPr>
          <w:rFonts w:asciiTheme="minorHAnsi" w:hAnsiTheme="minorHAnsi"/>
          <w:b w:val="0"/>
          <w:szCs w:val="28"/>
        </w:rPr>
        <w:t>transparenţă şi calitate crescută a serviciilor oferite</w:t>
      </w:r>
      <w:r w:rsidRPr="0059177F">
        <w:rPr>
          <w:rFonts w:asciiTheme="minorHAnsi" w:hAnsiTheme="minorHAnsi"/>
          <w:szCs w:val="28"/>
        </w:rPr>
        <w:t xml:space="preserve"> către potenţialii beneficiari, din sectorul public, de proiecte cu finanţare europeană</w:t>
      </w:r>
    </w:p>
    <w:p w:rsidR="0059177F" w:rsidRPr="0059177F" w:rsidRDefault="0059177F" w:rsidP="0059177F">
      <w:pPr>
        <w:pStyle w:val="BodyText"/>
        <w:numPr>
          <w:ilvl w:val="0"/>
          <w:numId w:val="25"/>
        </w:numPr>
        <w:tabs>
          <w:tab w:val="clear" w:pos="820"/>
        </w:tabs>
        <w:jc w:val="both"/>
        <w:rPr>
          <w:rFonts w:asciiTheme="minorHAnsi" w:hAnsiTheme="minorHAnsi"/>
          <w:szCs w:val="28"/>
        </w:rPr>
      </w:pPr>
      <w:r w:rsidRPr="0059177F">
        <w:rPr>
          <w:rFonts w:asciiTheme="minorHAnsi" w:hAnsiTheme="minorHAnsi"/>
          <w:b w:val="0"/>
          <w:szCs w:val="28"/>
        </w:rPr>
        <w:t xml:space="preserve">servicii livrate la standarde europene: </w:t>
      </w:r>
      <w:r w:rsidRPr="0059177F">
        <w:rPr>
          <w:rFonts w:asciiTheme="minorHAnsi" w:hAnsiTheme="minorHAnsi"/>
          <w:szCs w:val="28"/>
        </w:rPr>
        <w:t xml:space="preserve">spaţiu adecvat, informaţii furnizate, telefonic şi prin intermediul secţiunii special create pe pagina de internet a instituţiei. </w:t>
      </w:r>
    </w:p>
    <w:p w:rsidR="0059177F" w:rsidRPr="0059177F" w:rsidRDefault="0059177F" w:rsidP="0059177F">
      <w:pPr>
        <w:pStyle w:val="Default"/>
        <w:jc w:val="both"/>
        <w:rPr>
          <w:rFonts w:asciiTheme="minorHAnsi" w:hAnsiTheme="minorHAnsi"/>
          <w:b/>
          <w:bCs/>
          <w:sz w:val="28"/>
          <w:szCs w:val="28"/>
          <w:lang w:val="ro-RO"/>
        </w:rPr>
      </w:pPr>
    </w:p>
    <w:p w:rsidR="0059177F" w:rsidRPr="0059177F" w:rsidRDefault="0059177F" w:rsidP="0059177F">
      <w:pPr>
        <w:pStyle w:val="Default"/>
        <w:jc w:val="both"/>
        <w:rPr>
          <w:rFonts w:asciiTheme="minorHAnsi" w:hAnsiTheme="minorHAnsi"/>
          <w:b/>
          <w:bCs/>
          <w:sz w:val="28"/>
          <w:szCs w:val="28"/>
          <w:lang w:val="it-IT"/>
        </w:rPr>
      </w:pPr>
      <w:r w:rsidRPr="0059177F">
        <w:rPr>
          <w:rFonts w:asciiTheme="minorHAnsi" w:hAnsiTheme="minorHAnsi"/>
          <w:b/>
          <w:bCs/>
          <w:sz w:val="28"/>
          <w:szCs w:val="28"/>
          <w:lang w:val="it-IT"/>
        </w:rPr>
        <w:t xml:space="preserve">Beneficiari: </w:t>
      </w:r>
    </w:p>
    <w:p w:rsidR="0059177F" w:rsidRPr="0059177F" w:rsidRDefault="0059177F" w:rsidP="0059177F">
      <w:pPr>
        <w:pStyle w:val="Default"/>
        <w:jc w:val="both"/>
        <w:rPr>
          <w:rFonts w:asciiTheme="minorHAnsi" w:hAnsiTheme="minorHAnsi"/>
          <w:sz w:val="28"/>
          <w:szCs w:val="28"/>
          <w:lang w:val="it-IT"/>
        </w:rPr>
      </w:pPr>
    </w:p>
    <w:p w:rsidR="0059177F" w:rsidRPr="0059177F" w:rsidRDefault="0059177F" w:rsidP="0059177F">
      <w:pPr>
        <w:pStyle w:val="Default"/>
        <w:numPr>
          <w:ilvl w:val="0"/>
          <w:numId w:val="26"/>
        </w:numPr>
        <w:jc w:val="both"/>
        <w:rPr>
          <w:rFonts w:asciiTheme="minorHAnsi" w:hAnsiTheme="minorHAnsi"/>
          <w:b/>
          <w:sz w:val="28"/>
          <w:szCs w:val="28"/>
          <w:lang w:val="it-IT"/>
        </w:rPr>
      </w:pPr>
      <w:r w:rsidRPr="0059177F">
        <w:rPr>
          <w:rFonts w:asciiTheme="minorHAnsi" w:hAnsiTheme="minorHAnsi"/>
          <w:b/>
          <w:sz w:val="28"/>
          <w:szCs w:val="28"/>
          <w:lang w:val="it-IT"/>
        </w:rPr>
        <w:t>solicitanţi publici si privati de fonduri europene</w:t>
      </w:r>
      <w:r w:rsidRPr="0059177F">
        <w:rPr>
          <w:rFonts w:asciiTheme="minorHAnsi" w:hAnsiTheme="minorHAnsi"/>
          <w:sz w:val="28"/>
          <w:szCs w:val="28"/>
          <w:lang w:val="it-IT"/>
        </w:rPr>
        <w:t xml:space="preserve"> din judeţul Argeş - reprezentanţi ai administraţiei publice locale, societati comerciale, persoane fizice autorizate etc.</w:t>
      </w:r>
    </w:p>
    <w:p w:rsidR="0059177F" w:rsidRPr="0059177F" w:rsidRDefault="0059177F" w:rsidP="0059177F">
      <w:pPr>
        <w:pStyle w:val="Default"/>
        <w:jc w:val="both"/>
        <w:rPr>
          <w:rFonts w:asciiTheme="minorHAnsi" w:hAnsiTheme="minorHAnsi"/>
          <w:b/>
          <w:sz w:val="28"/>
          <w:szCs w:val="28"/>
          <w:lang w:val="it-IT"/>
        </w:rPr>
      </w:pPr>
    </w:p>
    <w:p w:rsidR="0059177F" w:rsidRPr="0059177F" w:rsidRDefault="0059177F" w:rsidP="0059177F">
      <w:pPr>
        <w:pStyle w:val="Default"/>
        <w:jc w:val="both"/>
        <w:rPr>
          <w:rFonts w:asciiTheme="minorHAnsi" w:hAnsiTheme="minorHAnsi"/>
          <w:b/>
          <w:sz w:val="28"/>
          <w:szCs w:val="28"/>
          <w:lang w:val="it-IT"/>
        </w:rPr>
      </w:pPr>
    </w:p>
    <w:p w:rsidR="0059177F" w:rsidRPr="0059177F" w:rsidRDefault="0059177F" w:rsidP="0059177F">
      <w:pPr>
        <w:pStyle w:val="Default"/>
        <w:jc w:val="both"/>
        <w:rPr>
          <w:rFonts w:asciiTheme="minorHAnsi" w:hAnsiTheme="minorHAnsi"/>
          <w:b/>
          <w:sz w:val="28"/>
          <w:szCs w:val="28"/>
          <w:lang w:val="it-IT"/>
        </w:rPr>
      </w:pPr>
      <w:r w:rsidRPr="0059177F">
        <w:rPr>
          <w:rFonts w:asciiTheme="minorHAnsi" w:hAnsiTheme="minorHAnsi"/>
          <w:b/>
          <w:sz w:val="28"/>
          <w:szCs w:val="28"/>
          <w:lang w:val="it-IT"/>
        </w:rPr>
        <w:t>INSTITUŢII PARTENERE:</w:t>
      </w:r>
    </w:p>
    <w:p w:rsidR="0059177F" w:rsidRPr="0059177F" w:rsidRDefault="0059177F" w:rsidP="0059177F">
      <w:pPr>
        <w:pStyle w:val="Default"/>
        <w:ind w:left="360"/>
        <w:jc w:val="both"/>
        <w:rPr>
          <w:rFonts w:asciiTheme="minorHAnsi" w:hAnsiTheme="minorHAnsi"/>
          <w:b/>
          <w:sz w:val="28"/>
          <w:szCs w:val="28"/>
          <w:lang w:val="it-IT"/>
        </w:rPr>
      </w:pPr>
    </w:p>
    <w:p w:rsidR="0059177F" w:rsidRPr="0059177F" w:rsidRDefault="0059177F" w:rsidP="0059177F">
      <w:pPr>
        <w:pStyle w:val="Default"/>
        <w:numPr>
          <w:ilvl w:val="0"/>
          <w:numId w:val="27"/>
        </w:numPr>
        <w:spacing w:line="360" w:lineRule="auto"/>
        <w:jc w:val="both"/>
        <w:rPr>
          <w:rFonts w:asciiTheme="minorHAnsi" w:hAnsiTheme="minorHAnsi"/>
          <w:b/>
          <w:color w:val="auto"/>
          <w:sz w:val="28"/>
          <w:szCs w:val="28"/>
        </w:rPr>
      </w:pPr>
      <w:proofErr w:type="spellStart"/>
      <w:r w:rsidRPr="0059177F">
        <w:rPr>
          <w:rFonts w:asciiTheme="minorHAnsi" w:hAnsiTheme="minorHAnsi"/>
          <w:b/>
          <w:color w:val="auto"/>
          <w:sz w:val="28"/>
          <w:szCs w:val="28"/>
        </w:rPr>
        <w:t>Administraţia</w:t>
      </w:r>
      <w:proofErr w:type="spellEnd"/>
      <w:r w:rsidRPr="0059177F">
        <w:rPr>
          <w:rFonts w:asciiTheme="minorHAnsi" w:hAnsiTheme="minorHAnsi"/>
          <w:b/>
          <w:color w:val="auto"/>
          <w:sz w:val="28"/>
          <w:szCs w:val="28"/>
        </w:rPr>
        <w:t xml:space="preserve">  </w:t>
      </w:r>
      <w:proofErr w:type="spellStart"/>
      <w:r w:rsidRPr="0059177F">
        <w:rPr>
          <w:rFonts w:asciiTheme="minorHAnsi" w:hAnsiTheme="minorHAnsi"/>
          <w:b/>
          <w:color w:val="auto"/>
          <w:sz w:val="28"/>
          <w:szCs w:val="28"/>
        </w:rPr>
        <w:t>Judeţeană</w:t>
      </w:r>
      <w:proofErr w:type="spellEnd"/>
      <w:r w:rsidRPr="0059177F">
        <w:rPr>
          <w:rFonts w:asciiTheme="minorHAnsi" w:hAnsiTheme="minorHAnsi"/>
          <w:b/>
          <w:color w:val="auto"/>
          <w:sz w:val="28"/>
          <w:szCs w:val="28"/>
        </w:rPr>
        <w:t xml:space="preserve"> a </w:t>
      </w:r>
      <w:proofErr w:type="spellStart"/>
      <w:r w:rsidRPr="0059177F">
        <w:rPr>
          <w:rFonts w:asciiTheme="minorHAnsi" w:hAnsiTheme="minorHAnsi"/>
          <w:b/>
          <w:color w:val="auto"/>
          <w:sz w:val="28"/>
          <w:szCs w:val="28"/>
        </w:rPr>
        <w:t>Finanţelor</w:t>
      </w:r>
      <w:proofErr w:type="spellEnd"/>
      <w:r w:rsidRPr="0059177F">
        <w:rPr>
          <w:rFonts w:asciiTheme="minorHAnsi" w:hAnsiTheme="minorHAnsi"/>
          <w:b/>
          <w:color w:val="auto"/>
          <w:sz w:val="28"/>
          <w:szCs w:val="28"/>
        </w:rPr>
        <w:t xml:space="preserve"> </w:t>
      </w:r>
      <w:proofErr w:type="spellStart"/>
      <w:r w:rsidRPr="0059177F">
        <w:rPr>
          <w:rFonts w:asciiTheme="minorHAnsi" w:hAnsiTheme="minorHAnsi"/>
          <w:b/>
          <w:color w:val="auto"/>
          <w:sz w:val="28"/>
          <w:szCs w:val="28"/>
        </w:rPr>
        <w:t>Publice</w:t>
      </w:r>
      <w:proofErr w:type="spellEnd"/>
      <w:r w:rsidRPr="0059177F">
        <w:rPr>
          <w:rFonts w:asciiTheme="minorHAnsi" w:hAnsiTheme="minorHAnsi"/>
          <w:b/>
          <w:color w:val="auto"/>
          <w:sz w:val="28"/>
          <w:szCs w:val="28"/>
        </w:rPr>
        <w:t xml:space="preserve"> </w:t>
      </w:r>
      <w:proofErr w:type="spellStart"/>
      <w:r w:rsidRPr="0059177F">
        <w:rPr>
          <w:rFonts w:asciiTheme="minorHAnsi" w:hAnsiTheme="minorHAnsi"/>
          <w:b/>
          <w:color w:val="auto"/>
          <w:sz w:val="28"/>
          <w:szCs w:val="28"/>
        </w:rPr>
        <w:t>Argeş</w:t>
      </w:r>
      <w:proofErr w:type="spellEnd"/>
    </w:p>
    <w:p w:rsidR="0059177F" w:rsidRPr="0059177F" w:rsidRDefault="0059177F" w:rsidP="0059177F">
      <w:pPr>
        <w:pStyle w:val="Default"/>
        <w:numPr>
          <w:ilvl w:val="0"/>
          <w:numId w:val="27"/>
        </w:numPr>
        <w:spacing w:line="360" w:lineRule="auto"/>
        <w:jc w:val="both"/>
        <w:rPr>
          <w:rFonts w:asciiTheme="minorHAnsi" w:hAnsiTheme="minorHAnsi"/>
          <w:b/>
          <w:color w:val="auto"/>
          <w:sz w:val="28"/>
          <w:szCs w:val="28"/>
          <w:lang w:val="it-IT"/>
        </w:rPr>
      </w:pPr>
      <w:r w:rsidRPr="0059177F">
        <w:rPr>
          <w:rFonts w:asciiTheme="minorHAnsi" w:hAnsiTheme="minorHAnsi"/>
          <w:b/>
          <w:color w:val="auto"/>
          <w:sz w:val="28"/>
          <w:szCs w:val="28"/>
          <w:lang w:val="it-IT"/>
        </w:rPr>
        <w:t>Direcţia de Sănătate Publică Argeş</w:t>
      </w:r>
    </w:p>
    <w:p w:rsidR="0059177F" w:rsidRPr="0059177F" w:rsidRDefault="0059177F" w:rsidP="0059177F">
      <w:pPr>
        <w:pStyle w:val="Default"/>
        <w:numPr>
          <w:ilvl w:val="0"/>
          <w:numId w:val="27"/>
        </w:numPr>
        <w:spacing w:line="360" w:lineRule="auto"/>
        <w:jc w:val="both"/>
        <w:rPr>
          <w:rFonts w:asciiTheme="minorHAnsi" w:hAnsiTheme="minorHAnsi"/>
          <w:b/>
          <w:color w:val="auto"/>
          <w:sz w:val="28"/>
          <w:szCs w:val="28"/>
          <w:lang w:val="it-IT"/>
        </w:rPr>
      </w:pPr>
      <w:r w:rsidRPr="0059177F">
        <w:rPr>
          <w:rFonts w:asciiTheme="minorHAnsi" w:hAnsiTheme="minorHAnsi"/>
          <w:b/>
          <w:color w:val="auto"/>
          <w:sz w:val="28"/>
          <w:szCs w:val="28"/>
          <w:lang w:val="it-IT"/>
        </w:rPr>
        <w:t>Agenţia Regională pentru Protecţia Mediului Pitesti</w:t>
      </w:r>
    </w:p>
    <w:p w:rsidR="0059177F" w:rsidRPr="0059177F" w:rsidRDefault="0059177F" w:rsidP="0059177F">
      <w:pPr>
        <w:pStyle w:val="Default"/>
        <w:numPr>
          <w:ilvl w:val="0"/>
          <w:numId w:val="27"/>
        </w:numPr>
        <w:spacing w:line="360" w:lineRule="auto"/>
        <w:jc w:val="both"/>
        <w:rPr>
          <w:rFonts w:asciiTheme="minorHAnsi" w:hAnsiTheme="minorHAnsi"/>
          <w:b/>
          <w:color w:val="auto"/>
          <w:sz w:val="28"/>
          <w:szCs w:val="28"/>
          <w:lang w:val="it-IT"/>
        </w:rPr>
      </w:pPr>
      <w:r w:rsidRPr="0059177F">
        <w:rPr>
          <w:rFonts w:asciiTheme="minorHAnsi" w:hAnsiTheme="minorHAnsi"/>
          <w:b/>
          <w:color w:val="auto"/>
          <w:sz w:val="28"/>
          <w:szCs w:val="28"/>
          <w:lang w:val="it-IT"/>
        </w:rPr>
        <w:t>Direcţia Sanitar-Veterinară şi pentru Siguranţa Alimentelor Argeş</w:t>
      </w:r>
    </w:p>
    <w:p w:rsidR="0059177F" w:rsidRPr="0059177F" w:rsidRDefault="0059177F" w:rsidP="0059177F">
      <w:pPr>
        <w:pStyle w:val="Default"/>
        <w:numPr>
          <w:ilvl w:val="0"/>
          <w:numId w:val="27"/>
        </w:numPr>
        <w:spacing w:line="360" w:lineRule="auto"/>
        <w:jc w:val="both"/>
        <w:rPr>
          <w:rFonts w:asciiTheme="minorHAnsi" w:hAnsiTheme="minorHAnsi"/>
          <w:b/>
          <w:color w:val="auto"/>
          <w:sz w:val="28"/>
          <w:szCs w:val="28"/>
        </w:rPr>
      </w:pPr>
      <w:proofErr w:type="spellStart"/>
      <w:r w:rsidRPr="0059177F">
        <w:rPr>
          <w:rFonts w:asciiTheme="minorHAnsi" w:hAnsiTheme="minorHAnsi"/>
          <w:b/>
          <w:color w:val="auto"/>
          <w:sz w:val="28"/>
          <w:szCs w:val="28"/>
        </w:rPr>
        <w:lastRenderedPageBreak/>
        <w:t>Inspectoratul</w:t>
      </w:r>
      <w:proofErr w:type="spellEnd"/>
      <w:r w:rsidRPr="0059177F">
        <w:rPr>
          <w:rFonts w:asciiTheme="minorHAnsi" w:hAnsiTheme="minorHAnsi"/>
          <w:b/>
          <w:color w:val="auto"/>
          <w:sz w:val="28"/>
          <w:szCs w:val="28"/>
        </w:rPr>
        <w:t xml:space="preserve"> </w:t>
      </w:r>
      <w:proofErr w:type="spellStart"/>
      <w:r w:rsidRPr="0059177F">
        <w:rPr>
          <w:rFonts w:asciiTheme="minorHAnsi" w:hAnsiTheme="minorHAnsi"/>
          <w:b/>
          <w:color w:val="auto"/>
          <w:sz w:val="28"/>
          <w:szCs w:val="28"/>
        </w:rPr>
        <w:t>Judetean</w:t>
      </w:r>
      <w:proofErr w:type="spellEnd"/>
      <w:r w:rsidRPr="0059177F">
        <w:rPr>
          <w:rFonts w:asciiTheme="minorHAnsi" w:hAnsiTheme="minorHAnsi"/>
          <w:b/>
          <w:color w:val="auto"/>
          <w:sz w:val="28"/>
          <w:szCs w:val="28"/>
        </w:rPr>
        <w:t xml:space="preserve"> </w:t>
      </w:r>
      <w:proofErr w:type="spellStart"/>
      <w:r w:rsidRPr="0059177F">
        <w:rPr>
          <w:rFonts w:asciiTheme="minorHAnsi" w:hAnsiTheme="minorHAnsi"/>
          <w:b/>
          <w:color w:val="auto"/>
          <w:sz w:val="28"/>
          <w:szCs w:val="28"/>
        </w:rPr>
        <w:t>pentru</w:t>
      </w:r>
      <w:proofErr w:type="spellEnd"/>
      <w:r w:rsidRPr="0059177F">
        <w:rPr>
          <w:rFonts w:asciiTheme="minorHAnsi" w:hAnsiTheme="minorHAnsi"/>
          <w:b/>
          <w:color w:val="auto"/>
          <w:sz w:val="28"/>
          <w:szCs w:val="28"/>
        </w:rPr>
        <w:t xml:space="preserve"> </w:t>
      </w:r>
      <w:proofErr w:type="spellStart"/>
      <w:r w:rsidRPr="0059177F">
        <w:rPr>
          <w:rFonts w:asciiTheme="minorHAnsi" w:hAnsiTheme="minorHAnsi"/>
          <w:b/>
          <w:color w:val="auto"/>
          <w:sz w:val="28"/>
          <w:szCs w:val="28"/>
        </w:rPr>
        <w:t>Situaţii</w:t>
      </w:r>
      <w:proofErr w:type="spellEnd"/>
      <w:r w:rsidRPr="0059177F">
        <w:rPr>
          <w:rFonts w:asciiTheme="minorHAnsi" w:hAnsiTheme="minorHAnsi"/>
          <w:b/>
          <w:color w:val="auto"/>
          <w:sz w:val="28"/>
          <w:szCs w:val="28"/>
        </w:rPr>
        <w:t xml:space="preserve"> de </w:t>
      </w:r>
      <w:proofErr w:type="spellStart"/>
      <w:r w:rsidRPr="0059177F">
        <w:rPr>
          <w:rFonts w:asciiTheme="minorHAnsi" w:hAnsiTheme="minorHAnsi"/>
          <w:b/>
          <w:color w:val="auto"/>
          <w:sz w:val="28"/>
          <w:szCs w:val="28"/>
        </w:rPr>
        <w:t>Urgenţă</w:t>
      </w:r>
      <w:proofErr w:type="spellEnd"/>
      <w:r w:rsidRPr="0059177F">
        <w:rPr>
          <w:rFonts w:asciiTheme="minorHAnsi" w:hAnsiTheme="minorHAnsi"/>
          <w:b/>
          <w:color w:val="auto"/>
          <w:sz w:val="28"/>
          <w:szCs w:val="28"/>
        </w:rPr>
        <w:t xml:space="preserve"> </w:t>
      </w:r>
      <w:proofErr w:type="spellStart"/>
      <w:r w:rsidRPr="0059177F">
        <w:rPr>
          <w:rFonts w:asciiTheme="minorHAnsi" w:hAnsiTheme="minorHAnsi"/>
          <w:b/>
          <w:color w:val="auto"/>
          <w:sz w:val="28"/>
          <w:szCs w:val="28"/>
        </w:rPr>
        <w:t>Argeş</w:t>
      </w:r>
      <w:proofErr w:type="spellEnd"/>
    </w:p>
    <w:p w:rsidR="0059177F" w:rsidRPr="0059177F" w:rsidRDefault="0059177F" w:rsidP="0059177F">
      <w:pPr>
        <w:pStyle w:val="Default"/>
        <w:numPr>
          <w:ilvl w:val="0"/>
          <w:numId w:val="27"/>
        </w:numPr>
        <w:spacing w:line="360" w:lineRule="auto"/>
        <w:jc w:val="both"/>
        <w:rPr>
          <w:rFonts w:asciiTheme="minorHAnsi" w:hAnsiTheme="minorHAnsi"/>
          <w:b/>
          <w:color w:val="auto"/>
          <w:sz w:val="28"/>
          <w:szCs w:val="28"/>
          <w:lang w:val="it-IT"/>
        </w:rPr>
      </w:pPr>
      <w:proofErr w:type="spellStart"/>
      <w:r w:rsidRPr="0059177F">
        <w:rPr>
          <w:rFonts w:asciiTheme="minorHAnsi" w:hAnsiTheme="minorHAnsi"/>
          <w:b/>
          <w:sz w:val="28"/>
          <w:szCs w:val="28"/>
        </w:rPr>
        <w:t>Inspectoratul</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Teritorial</w:t>
      </w:r>
      <w:proofErr w:type="spellEnd"/>
      <w:r w:rsidRPr="0059177F">
        <w:rPr>
          <w:rFonts w:asciiTheme="minorHAnsi" w:hAnsiTheme="minorHAnsi"/>
          <w:b/>
          <w:sz w:val="28"/>
          <w:szCs w:val="28"/>
        </w:rPr>
        <w:t xml:space="preserve"> de </w:t>
      </w:r>
      <w:proofErr w:type="spellStart"/>
      <w:r w:rsidRPr="0059177F">
        <w:rPr>
          <w:rFonts w:asciiTheme="minorHAnsi" w:hAnsiTheme="minorHAnsi"/>
          <w:b/>
          <w:sz w:val="28"/>
          <w:szCs w:val="28"/>
        </w:rPr>
        <w:t>Regim</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Silvic</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si</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Vinatoare</w:t>
      </w:r>
      <w:proofErr w:type="spellEnd"/>
      <w:r w:rsidRPr="0059177F">
        <w:rPr>
          <w:rFonts w:asciiTheme="minorHAnsi" w:hAnsiTheme="minorHAnsi"/>
          <w:b/>
          <w:sz w:val="28"/>
          <w:szCs w:val="28"/>
        </w:rPr>
        <w:t xml:space="preserve"> – </w:t>
      </w:r>
      <w:proofErr w:type="spellStart"/>
      <w:r w:rsidRPr="0059177F">
        <w:rPr>
          <w:rFonts w:asciiTheme="minorHAnsi" w:hAnsiTheme="minorHAnsi"/>
          <w:b/>
          <w:sz w:val="28"/>
          <w:szCs w:val="28"/>
        </w:rPr>
        <w:t>Inspectia</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Silvica</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Arges</w:t>
      </w:r>
      <w:proofErr w:type="spellEnd"/>
    </w:p>
    <w:p w:rsidR="0059177F" w:rsidRPr="0059177F" w:rsidRDefault="0059177F" w:rsidP="0059177F">
      <w:pPr>
        <w:pStyle w:val="Default"/>
        <w:numPr>
          <w:ilvl w:val="0"/>
          <w:numId w:val="27"/>
        </w:numPr>
        <w:spacing w:line="360" w:lineRule="auto"/>
        <w:jc w:val="both"/>
        <w:rPr>
          <w:rFonts w:asciiTheme="minorHAnsi" w:hAnsiTheme="minorHAnsi"/>
          <w:b/>
          <w:color w:val="auto"/>
          <w:sz w:val="28"/>
          <w:szCs w:val="28"/>
          <w:lang w:val="it-IT"/>
        </w:rPr>
      </w:pPr>
      <w:r w:rsidRPr="0059177F">
        <w:rPr>
          <w:rFonts w:asciiTheme="minorHAnsi" w:hAnsiTheme="minorHAnsi"/>
          <w:b/>
          <w:color w:val="auto"/>
          <w:sz w:val="28"/>
          <w:szCs w:val="28"/>
          <w:lang w:val="it-IT"/>
        </w:rPr>
        <w:t>Agenţia Naţională pentru Îmbunătăţiri Funciare- Unitatea Administrativa Argeş</w:t>
      </w:r>
    </w:p>
    <w:p w:rsidR="0059177F" w:rsidRPr="0059177F" w:rsidRDefault="0059177F" w:rsidP="0059177F">
      <w:pPr>
        <w:pStyle w:val="Default"/>
        <w:numPr>
          <w:ilvl w:val="0"/>
          <w:numId w:val="27"/>
        </w:numPr>
        <w:spacing w:line="360" w:lineRule="auto"/>
        <w:jc w:val="both"/>
        <w:rPr>
          <w:rFonts w:asciiTheme="minorHAnsi" w:hAnsiTheme="minorHAnsi"/>
          <w:b/>
          <w:color w:val="auto"/>
          <w:sz w:val="28"/>
          <w:szCs w:val="28"/>
        </w:rPr>
      </w:pPr>
      <w:r w:rsidRPr="0059177F">
        <w:rPr>
          <w:rFonts w:asciiTheme="minorHAnsi" w:hAnsiTheme="minorHAnsi"/>
          <w:b/>
          <w:color w:val="auto"/>
          <w:sz w:val="28"/>
          <w:szCs w:val="28"/>
          <w:lang w:val="pt-BR"/>
        </w:rPr>
        <w:t>Administraţia Bazinală de Apă Argeş -Vedea</w:t>
      </w:r>
      <w:r w:rsidRPr="0059177F">
        <w:rPr>
          <w:rFonts w:asciiTheme="minorHAnsi" w:hAnsiTheme="minorHAnsi"/>
          <w:b/>
          <w:color w:val="auto"/>
          <w:sz w:val="28"/>
          <w:szCs w:val="28"/>
        </w:rPr>
        <w:t xml:space="preserve"> </w:t>
      </w:r>
    </w:p>
    <w:p w:rsidR="0059177F" w:rsidRPr="0059177F" w:rsidRDefault="0059177F" w:rsidP="0059177F">
      <w:pPr>
        <w:pStyle w:val="Default"/>
        <w:numPr>
          <w:ilvl w:val="0"/>
          <w:numId w:val="27"/>
        </w:numPr>
        <w:spacing w:line="360" w:lineRule="auto"/>
        <w:jc w:val="both"/>
        <w:rPr>
          <w:rFonts w:asciiTheme="minorHAnsi" w:hAnsiTheme="minorHAnsi"/>
          <w:b/>
          <w:color w:val="auto"/>
          <w:sz w:val="28"/>
          <w:szCs w:val="28"/>
          <w:lang w:val="it-IT"/>
        </w:rPr>
      </w:pPr>
      <w:r w:rsidRPr="0059177F">
        <w:rPr>
          <w:rFonts w:asciiTheme="minorHAnsi" w:hAnsiTheme="minorHAnsi"/>
          <w:b/>
          <w:color w:val="auto"/>
          <w:sz w:val="28"/>
          <w:szCs w:val="28"/>
          <w:lang w:val="it-IT"/>
        </w:rPr>
        <w:t>Sucursala de Distribuţie a Energiei Electrice Argeş</w:t>
      </w:r>
    </w:p>
    <w:p w:rsidR="0059177F" w:rsidRPr="0059177F" w:rsidRDefault="0059177F" w:rsidP="0059177F">
      <w:pPr>
        <w:pStyle w:val="Default"/>
        <w:numPr>
          <w:ilvl w:val="0"/>
          <w:numId w:val="27"/>
        </w:numPr>
        <w:spacing w:line="360" w:lineRule="auto"/>
        <w:jc w:val="both"/>
        <w:rPr>
          <w:rFonts w:asciiTheme="minorHAnsi" w:hAnsiTheme="minorHAnsi"/>
          <w:b/>
          <w:color w:val="auto"/>
          <w:sz w:val="28"/>
          <w:szCs w:val="28"/>
        </w:rPr>
      </w:pPr>
      <w:proofErr w:type="spellStart"/>
      <w:r w:rsidRPr="0059177F">
        <w:rPr>
          <w:rFonts w:asciiTheme="minorHAnsi" w:hAnsiTheme="minorHAnsi"/>
          <w:b/>
          <w:sz w:val="28"/>
          <w:szCs w:val="28"/>
        </w:rPr>
        <w:t>Direcţia</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Judeţeană</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pentru</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Cultură</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Culte</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si</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Patrimoniu</w:t>
      </w:r>
      <w:proofErr w:type="spellEnd"/>
      <w:r w:rsidRPr="0059177F">
        <w:rPr>
          <w:rFonts w:asciiTheme="minorHAnsi" w:hAnsiTheme="minorHAnsi"/>
          <w:b/>
          <w:sz w:val="28"/>
          <w:szCs w:val="28"/>
        </w:rPr>
        <w:t xml:space="preserve"> Cultural </w:t>
      </w:r>
      <w:proofErr w:type="spellStart"/>
      <w:r w:rsidRPr="0059177F">
        <w:rPr>
          <w:rFonts w:asciiTheme="minorHAnsi" w:hAnsiTheme="minorHAnsi"/>
          <w:b/>
          <w:sz w:val="28"/>
          <w:szCs w:val="28"/>
        </w:rPr>
        <w:t>Naţional</w:t>
      </w:r>
      <w:proofErr w:type="spellEnd"/>
    </w:p>
    <w:p w:rsidR="0059177F" w:rsidRPr="0059177F" w:rsidRDefault="0059177F" w:rsidP="0059177F">
      <w:pPr>
        <w:pStyle w:val="Default"/>
        <w:numPr>
          <w:ilvl w:val="0"/>
          <w:numId w:val="27"/>
        </w:numPr>
        <w:spacing w:line="360" w:lineRule="auto"/>
        <w:jc w:val="both"/>
        <w:rPr>
          <w:rFonts w:asciiTheme="minorHAnsi" w:hAnsiTheme="minorHAnsi"/>
          <w:b/>
          <w:color w:val="auto"/>
          <w:sz w:val="28"/>
          <w:szCs w:val="28"/>
        </w:rPr>
      </w:pPr>
      <w:r w:rsidRPr="0059177F">
        <w:rPr>
          <w:rFonts w:asciiTheme="minorHAnsi" w:hAnsiTheme="minorHAnsi"/>
          <w:b/>
          <w:sz w:val="28"/>
          <w:szCs w:val="28"/>
        </w:rPr>
        <w:t>GDF Suez</w:t>
      </w:r>
    </w:p>
    <w:p w:rsidR="0059177F" w:rsidRPr="0059177F" w:rsidRDefault="0059177F" w:rsidP="0059177F">
      <w:pPr>
        <w:pStyle w:val="Default"/>
        <w:numPr>
          <w:ilvl w:val="0"/>
          <w:numId w:val="27"/>
        </w:numPr>
        <w:spacing w:line="360" w:lineRule="auto"/>
        <w:jc w:val="both"/>
        <w:rPr>
          <w:rFonts w:asciiTheme="minorHAnsi" w:hAnsiTheme="minorHAnsi"/>
          <w:b/>
          <w:color w:val="auto"/>
          <w:sz w:val="28"/>
          <w:szCs w:val="28"/>
        </w:rPr>
      </w:pPr>
      <w:proofErr w:type="spellStart"/>
      <w:r w:rsidRPr="0059177F">
        <w:rPr>
          <w:rFonts w:asciiTheme="minorHAnsi" w:hAnsiTheme="minorHAnsi"/>
          <w:b/>
          <w:sz w:val="28"/>
          <w:szCs w:val="28"/>
        </w:rPr>
        <w:t>Oficiul</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Judetean</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pentru</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Finantare</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Investitiilor</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Rurale</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Arges</w:t>
      </w:r>
      <w:proofErr w:type="spellEnd"/>
    </w:p>
    <w:p w:rsidR="0059177F" w:rsidRPr="0059177F" w:rsidRDefault="0059177F" w:rsidP="0059177F">
      <w:pPr>
        <w:pStyle w:val="Default"/>
        <w:numPr>
          <w:ilvl w:val="0"/>
          <w:numId w:val="27"/>
        </w:numPr>
        <w:spacing w:line="360" w:lineRule="auto"/>
        <w:jc w:val="both"/>
        <w:rPr>
          <w:rFonts w:asciiTheme="minorHAnsi" w:hAnsiTheme="minorHAnsi"/>
          <w:b/>
          <w:color w:val="auto"/>
          <w:sz w:val="28"/>
          <w:szCs w:val="28"/>
        </w:rPr>
      </w:pPr>
      <w:r w:rsidRPr="0059177F">
        <w:rPr>
          <w:rFonts w:asciiTheme="minorHAnsi" w:hAnsiTheme="minorHAnsi"/>
          <w:b/>
          <w:sz w:val="28"/>
          <w:szCs w:val="28"/>
        </w:rPr>
        <w:t xml:space="preserve">APIA </w:t>
      </w:r>
      <w:proofErr w:type="spellStart"/>
      <w:r w:rsidRPr="0059177F">
        <w:rPr>
          <w:rFonts w:asciiTheme="minorHAnsi" w:hAnsiTheme="minorHAnsi"/>
          <w:b/>
          <w:sz w:val="28"/>
          <w:szCs w:val="28"/>
        </w:rPr>
        <w:t>Arges</w:t>
      </w:r>
      <w:proofErr w:type="spellEnd"/>
    </w:p>
    <w:p w:rsidR="0059177F" w:rsidRPr="0059177F" w:rsidRDefault="0059177F" w:rsidP="0059177F">
      <w:pPr>
        <w:pStyle w:val="Default"/>
        <w:numPr>
          <w:ilvl w:val="0"/>
          <w:numId w:val="27"/>
        </w:numPr>
        <w:spacing w:line="360" w:lineRule="auto"/>
        <w:jc w:val="both"/>
        <w:rPr>
          <w:rFonts w:asciiTheme="minorHAnsi" w:hAnsiTheme="minorHAnsi"/>
          <w:b/>
          <w:color w:val="auto"/>
          <w:sz w:val="28"/>
          <w:szCs w:val="28"/>
        </w:rPr>
      </w:pPr>
      <w:proofErr w:type="spellStart"/>
      <w:r w:rsidRPr="0059177F">
        <w:rPr>
          <w:rFonts w:asciiTheme="minorHAnsi" w:hAnsiTheme="minorHAnsi"/>
          <w:b/>
          <w:sz w:val="28"/>
          <w:szCs w:val="28"/>
        </w:rPr>
        <w:t>Directia</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pentru</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Agricultura</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si</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Dezvoltare</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Rurala</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Arges</w:t>
      </w:r>
      <w:proofErr w:type="spellEnd"/>
    </w:p>
    <w:p w:rsidR="0059177F" w:rsidRPr="0059177F" w:rsidRDefault="0059177F" w:rsidP="0059177F">
      <w:pPr>
        <w:pStyle w:val="Default"/>
        <w:numPr>
          <w:ilvl w:val="0"/>
          <w:numId w:val="27"/>
        </w:numPr>
        <w:spacing w:line="360" w:lineRule="auto"/>
        <w:jc w:val="both"/>
        <w:rPr>
          <w:rFonts w:asciiTheme="minorHAnsi" w:hAnsiTheme="minorHAnsi"/>
          <w:b/>
          <w:color w:val="auto"/>
          <w:sz w:val="28"/>
          <w:szCs w:val="28"/>
        </w:rPr>
      </w:pPr>
      <w:proofErr w:type="spellStart"/>
      <w:r w:rsidRPr="0059177F">
        <w:rPr>
          <w:rFonts w:asciiTheme="minorHAnsi" w:hAnsiTheme="minorHAnsi"/>
          <w:b/>
          <w:sz w:val="28"/>
          <w:szCs w:val="28"/>
        </w:rPr>
        <w:t>Administratia</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Judeteana</w:t>
      </w:r>
      <w:proofErr w:type="spellEnd"/>
      <w:r w:rsidRPr="0059177F">
        <w:rPr>
          <w:rFonts w:asciiTheme="minorHAnsi" w:hAnsiTheme="minorHAnsi"/>
          <w:b/>
          <w:sz w:val="28"/>
          <w:szCs w:val="28"/>
        </w:rPr>
        <w:t xml:space="preserve"> a </w:t>
      </w:r>
      <w:proofErr w:type="spellStart"/>
      <w:r w:rsidRPr="0059177F">
        <w:rPr>
          <w:rFonts w:asciiTheme="minorHAnsi" w:hAnsiTheme="minorHAnsi"/>
          <w:b/>
          <w:sz w:val="28"/>
          <w:szCs w:val="28"/>
        </w:rPr>
        <w:t>Finantelor</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Publice</w:t>
      </w:r>
      <w:proofErr w:type="spellEnd"/>
      <w:r w:rsidRPr="0059177F">
        <w:rPr>
          <w:rFonts w:asciiTheme="minorHAnsi" w:hAnsiTheme="minorHAnsi"/>
          <w:b/>
          <w:sz w:val="28"/>
          <w:szCs w:val="28"/>
        </w:rPr>
        <w:t xml:space="preserve"> </w:t>
      </w:r>
      <w:proofErr w:type="spellStart"/>
      <w:r w:rsidRPr="0059177F">
        <w:rPr>
          <w:rFonts w:asciiTheme="minorHAnsi" w:hAnsiTheme="minorHAnsi"/>
          <w:b/>
          <w:sz w:val="28"/>
          <w:szCs w:val="28"/>
        </w:rPr>
        <w:t>Arges</w:t>
      </w:r>
      <w:proofErr w:type="spellEnd"/>
    </w:p>
    <w:p w:rsidR="0059177F" w:rsidRPr="0059177F" w:rsidRDefault="0059177F" w:rsidP="0059177F">
      <w:pPr>
        <w:jc w:val="both"/>
        <w:rPr>
          <w:color w:val="000000"/>
          <w:sz w:val="28"/>
          <w:szCs w:val="28"/>
        </w:rPr>
      </w:pPr>
      <w:proofErr w:type="spellStart"/>
      <w:r w:rsidRPr="0059177F">
        <w:rPr>
          <w:color w:val="000000"/>
          <w:sz w:val="28"/>
          <w:szCs w:val="28"/>
        </w:rPr>
        <w:t>Ghișeul</w:t>
      </w:r>
      <w:proofErr w:type="spellEnd"/>
      <w:r w:rsidRPr="0059177F">
        <w:rPr>
          <w:color w:val="000000"/>
          <w:sz w:val="28"/>
          <w:szCs w:val="28"/>
        </w:rPr>
        <w:t xml:space="preserve"> </w:t>
      </w:r>
      <w:proofErr w:type="spellStart"/>
      <w:r w:rsidRPr="0059177F">
        <w:rPr>
          <w:color w:val="000000"/>
          <w:sz w:val="28"/>
          <w:szCs w:val="28"/>
        </w:rPr>
        <w:t>Unic</w:t>
      </w:r>
      <w:proofErr w:type="spellEnd"/>
      <w:r w:rsidRPr="0059177F">
        <w:rPr>
          <w:color w:val="000000"/>
          <w:sz w:val="28"/>
          <w:szCs w:val="28"/>
        </w:rPr>
        <w:t xml:space="preserve"> PNDR a </w:t>
      </w:r>
      <w:proofErr w:type="spellStart"/>
      <w:r w:rsidRPr="0059177F">
        <w:rPr>
          <w:color w:val="000000"/>
          <w:sz w:val="28"/>
          <w:szCs w:val="28"/>
        </w:rPr>
        <w:t>dinamizat</w:t>
      </w:r>
      <w:proofErr w:type="spellEnd"/>
      <w:r w:rsidRPr="0059177F">
        <w:rPr>
          <w:color w:val="000000"/>
          <w:sz w:val="28"/>
          <w:szCs w:val="28"/>
        </w:rPr>
        <w:t xml:space="preserve"> </w:t>
      </w:r>
      <w:proofErr w:type="spellStart"/>
      <w:r w:rsidRPr="0059177F">
        <w:rPr>
          <w:color w:val="000000"/>
          <w:sz w:val="28"/>
          <w:szCs w:val="28"/>
        </w:rPr>
        <w:t>colaborarea</w:t>
      </w:r>
      <w:proofErr w:type="spellEnd"/>
      <w:r w:rsidRPr="0059177F">
        <w:rPr>
          <w:color w:val="000000"/>
          <w:sz w:val="28"/>
          <w:szCs w:val="28"/>
        </w:rPr>
        <w:t xml:space="preserve"> </w:t>
      </w:r>
      <w:proofErr w:type="spellStart"/>
      <w:r w:rsidRPr="0059177F">
        <w:rPr>
          <w:color w:val="000000"/>
          <w:sz w:val="28"/>
          <w:szCs w:val="28"/>
        </w:rPr>
        <w:t>dintre</w:t>
      </w:r>
      <w:proofErr w:type="spellEnd"/>
      <w:r w:rsidRPr="0059177F">
        <w:rPr>
          <w:color w:val="000000"/>
          <w:sz w:val="28"/>
          <w:szCs w:val="28"/>
        </w:rPr>
        <w:t xml:space="preserve"> </w:t>
      </w:r>
      <w:proofErr w:type="spellStart"/>
      <w:r w:rsidRPr="0059177F">
        <w:rPr>
          <w:color w:val="000000"/>
          <w:sz w:val="28"/>
          <w:szCs w:val="28"/>
        </w:rPr>
        <w:t>instituții</w:t>
      </w:r>
      <w:proofErr w:type="spellEnd"/>
      <w:r w:rsidRPr="0059177F">
        <w:rPr>
          <w:color w:val="000000"/>
          <w:sz w:val="28"/>
          <w:szCs w:val="28"/>
        </w:rPr>
        <w:t xml:space="preserve">, </w:t>
      </w:r>
      <w:proofErr w:type="spellStart"/>
      <w:r w:rsidRPr="0059177F">
        <w:rPr>
          <w:color w:val="000000"/>
          <w:sz w:val="28"/>
          <w:szCs w:val="28"/>
        </w:rPr>
        <w:t>reunind</w:t>
      </w:r>
      <w:proofErr w:type="spellEnd"/>
      <w:r w:rsidRPr="0059177F">
        <w:rPr>
          <w:color w:val="000000"/>
          <w:sz w:val="28"/>
          <w:szCs w:val="28"/>
        </w:rPr>
        <w:t xml:space="preserve"> </w:t>
      </w:r>
      <w:proofErr w:type="spellStart"/>
      <w:r w:rsidRPr="0059177F">
        <w:rPr>
          <w:color w:val="000000"/>
          <w:sz w:val="28"/>
          <w:szCs w:val="28"/>
        </w:rPr>
        <w:t>într</w:t>
      </w:r>
      <w:proofErr w:type="spellEnd"/>
      <w:r w:rsidRPr="0059177F">
        <w:rPr>
          <w:color w:val="000000"/>
          <w:sz w:val="28"/>
          <w:szCs w:val="28"/>
        </w:rPr>
        <w:t xml:space="preserve">-un </w:t>
      </w:r>
      <w:proofErr w:type="spellStart"/>
      <w:r w:rsidRPr="0059177F">
        <w:rPr>
          <w:color w:val="000000"/>
          <w:sz w:val="28"/>
          <w:szCs w:val="28"/>
        </w:rPr>
        <w:t>singur</w:t>
      </w:r>
      <w:proofErr w:type="spellEnd"/>
      <w:r w:rsidRPr="0059177F">
        <w:rPr>
          <w:color w:val="000000"/>
          <w:sz w:val="28"/>
          <w:szCs w:val="28"/>
        </w:rPr>
        <w:t xml:space="preserve"> loc </w:t>
      </w:r>
      <w:proofErr w:type="spellStart"/>
      <w:r w:rsidRPr="0059177F">
        <w:rPr>
          <w:color w:val="000000"/>
          <w:sz w:val="28"/>
          <w:szCs w:val="28"/>
        </w:rPr>
        <w:t>reprezentanți</w:t>
      </w:r>
      <w:proofErr w:type="spellEnd"/>
      <w:r w:rsidRPr="0059177F">
        <w:rPr>
          <w:color w:val="000000"/>
          <w:sz w:val="28"/>
          <w:szCs w:val="28"/>
        </w:rPr>
        <w:t xml:space="preserve"> </w:t>
      </w:r>
      <w:proofErr w:type="spellStart"/>
      <w:proofErr w:type="gramStart"/>
      <w:r w:rsidRPr="0059177F">
        <w:rPr>
          <w:color w:val="000000"/>
          <w:sz w:val="28"/>
          <w:szCs w:val="28"/>
        </w:rPr>
        <w:t>ce</w:t>
      </w:r>
      <w:proofErr w:type="spellEnd"/>
      <w:proofErr w:type="gramEnd"/>
      <w:r w:rsidRPr="0059177F">
        <w:rPr>
          <w:color w:val="000000"/>
          <w:sz w:val="28"/>
          <w:szCs w:val="28"/>
        </w:rPr>
        <w:t xml:space="preserve"> pot </w:t>
      </w:r>
      <w:proofErr w:type="spellStart"/>
      <w:r w:rsidRPr="0059177F">
        <w:rPr>
          <w:color w:val="000000"/>
          <w:sz w:val="28"/>
          <w:szCs w:val="28"/>
        </w:rPr>
        <w:t>da</w:t>
      </w:r>
      <w:proofErr w:type="spellEnd"/>
      <w:r w:rsidRPr="0059177F">
        <w:rPr>
          <w:color w:val="000000"/>
          <w:sz w:val="28"/>
          <w:szCs w:val="28"/>
        </w:rPr>
        <w:t xml:space="preserve"> </w:t>
      </w:r>
      <w:proofErr w:type="spellStart"/>
      <w:r w:rsidRPr="0059177F">
        <w:rPr>
          <w:color w:val="000000"/>
          <w:sz w:val="28"/>
          <w:szCs w:val="28"/>
        </w:rPr>
        <w:t>informații</w:t>
      </w:r>
      <w:proofErr w:type="spellEnd"/>
      <w:r w:rsidRPr="0059177F">
        <w:rPr>
          <w:color w:val="000000"/>
          <w:sz w:val="28"/>
          <w:szCs w:val="28"/>
        </w:rPr>
        <w:t xml:space="preserve">, </w:t>
      </w:r>
      <w:proofErr w:type="spellStart"/>
      <w:r w:rsidRPr="0059177F">
        <w:rPr>
          <w:color w:val="000000"/>
          <w:sz w:val="28"/>
          <w:szCs w:val="28"/>
        </w:rPr>
        <w:t>avize</w:t>
      </w:r>
      <w:proofErr w:type="spellEnd"/>
      <w:r w:rsidRPr="0059177F">
        <w:rPr>
          <w:color w:val="000000"/>
          <w:sz w:val="28"/>
          <w:szCs w:val="28"/>
        </w:rPr>
        <w:t xml:space="preserve"> </w:t>
      </w:r>
      <w:proofErr w:type="spellStart"/>
      <w:r w:rsidRPr="0059177F">
        <w:rPr>
          <w:color w:val="000000"/>
          <w:sz w:val="28"/>
          <w:szCs w:val="28"/>
        </w:rPr>
        <w:t>și</w:t>
      </w:r>
      <w:proofErr w:type="spellEnd"/>
      <w:r w:rsidRPr="0059177F">
        <w:rPr>
          <w:color w:val="000000"/>
          <w:sz w:val="28"/>
          <w:szCs w:val="28"/>
        </w:rPr>
        <w:t xml:space="preserve"> </w:t>
      </w:r>
      <w:proofErr w:type="spellStart"/>
      <w:r w:rsidRPr="0059177F">
        <w:rPr>
          <w:color w:val="000000"/>
          <w:sz w:val="28"/>
          <w:szCs w:val="28"/>
        </w:rPr>
        <w:t>autorizații</w:t>
      </w:r>
      <w:proofErr w:type="spellEnd"/>
      <w:r w:rsidRPr="0059177F">
        <w:rPr>
          <w:color w:val="000000"/>
          <w:sz w:val="28"/>
          <w:szCs w:val="28"/>
        </w:rPr>
        <w:t xml:space="preserve"> </w:t>
      </w:r>
      <w:proofErr w:type="spellStart"/>
      <w:r w:rsidRPr="0059177F">
        <w:rPr>
          <w:color w:val="000000"/>
          <w:sz w:val="28"/>
          <w:szCs w:val="28"/>
        </w:rPr>
        <w:t>necesare</w:t>
      </w:r>
      <w:proofErr w:type="spellEnd"/>
      <w:r w:rsidRPr="0059177F">
        <w:rPr>
          <w:color w:val="000000"/>
          <w:sz w:val="28"/>
          <w:szCs w:val="28"/>
        </w:rPr>
        <w:t xml:space="preserve"> </w:t>
      </w:r>
      <w:proofErr w:type="spellStart"/>
      <w:r w:rsidRPr="0059177F">
        <w:rPr>
          <w:color w:val="000000"/>
          <w:sz w:val="28"/>
          <w:szCs w:val="28"/>
        </w:rPr>
        <w:t>proiectelor</w:t>
      </w:r>
      <w:proofErr w:type="spellEnd"/>
      <w:r w:rsidRPr="0059177F">
        <w:rPr>
          <w:color w:val="000000"/>
          <w:sz w:val="28"/>
          <w:szCs w:val="28"/>
        </w:rPr>
        <w:t xml:space="preserve"> </w:t>
      </w:r>
      <w:proofErr w:type="spellStart"/>
      <w:r w:rsidRPr="0059177F">
        <w:rPr>
          <w:color w:val="000000"/>
          <w:sz w:val="28"/>
          <w:szCs w:val="28"/>
        </w:rPr>
        <w:t>europene</w:t>
      </w:r>
      <w:proofErr w:type="spellEnd"/>
      <w:r w:rsidRPr="0059177F">
        <w:rPr>
          <w:color w:val="000000"/>
          <w:sz w:val="28"/>
          <w:szCs w:val="28"/>
        </w:rPr>
        <w:t xml:space="preserve"> in </w:t>
      </w:r>
      <w:proofErr w:type="spellStart"/>
      <w:r w:rsidRPr="0059177F">
        <w:rPr>
          <w:color w:val="000000"/>
          <w:sz w:val="28"/>
          <w:szCs w:val="28"/>
        </w:rPr>
        <w:t>cadrul</w:t>
      </w:r>
      <w:proofErr w:type="spellEnd"/>
      <w:r w:rsidRPr="0059177F">
        <w:rPr>
          <w:color w:val="000000"/>
          <w:sz w:val="28"/>
          <w:szCs w:val="28"/>
        </w:rPr>
        <w:t xml:space="preserve"> PNDR </w:t>
      </w:r>
      <w:proofErr w:type="spellStart"/>
      <w:r w:rsidRPr="0059177F">
        <w:rPr>
          <w:color w:val="000000"/>
          <w:sz w:val="28"/>
          <w:szCs w:val="28"/>
        </w:rPr>
        <w:t>precum</w:t>
      </w:r>
      <w:proofErr w:type="spellEnd"/>
      <w:r w:rsidRPr="0059177F">
        <w:rPr>
          <w:color w:val="000000"/>
          <w:sz w:val="28"/>
          <w:szCs w:val="28"/>
        </w:rPr>
        <w:t xml:space="preserve"> </w:t>
      </w:r>
      <w:proofErr w:type="spellStart"/>
      <w:r w:rsidRPr="0059177F">
        <w:rPr>
          <w:color w:val="000000"/>
          <w:sz w:val="28"/>
          <w:szCs w:val="28"/>
        </w:rPr>
        <w:t>și</w:t>
      </w:r>
      <w:proofErr w:type="spellEnd"/>
      <w:r w:rsidRPr="0059177F">
        <w:rPr>
          <w:color w:val="000000"/>
          <w:sz w:val="28"/>
          <w:szCs w:val="28"/>
        </w:rPr>
        <w:t xml:space="preserve"> a </w:t>
      </w:r>
      <w:proofErr w:type="spellStart"/>
      <w:r w:rsidRPr="0059177F">
        <w:rPr>
          <w:color w:val="000000"/>
          <w:sz w:val="28"/>
          <w:szCs w:val="28"/>
        </w:rPr>
        <w:t>consultanței</w:t>
      </w:r>
      <w:proofErr w:type="spellEnd"/>
      <w:r w:rsidRPr="0059177F">
        <w:rPr>
          <w:color w:val="000000"/>
          <w:sz w:val="28"/>
          <w:szCs w:val="28"/>
        </w:rPr>
        <w:t xml:space="preserve"> de </w:t>
      </w:r>
      <w:proofErr w:type="spellStart"/>
      <w:r w:rsidRPr="0059177F">
        <w:rPr>
          <w:color w:val="000000"/>
          <w:sz w:val="28"/>
          <w:szCs w:val="28"/>
        </w:rPr>
        <w:t>specialitate</w:t>
      </w:r>
      <w:proofErr w:type="spellEnd"/>
      <w:r w:rsidRPr="0059177F">
        <w:rPr>
          <w:color w:val="000000"/>
          <w:sz w:val="28"/>
          <w:szCs w:val="28"/>
        </w:rPr>
        <w:t xml:space="preserve">. </w:t>
      </w:r>
    </w:p>
    <w:p w:rsidR="0059177F" w:rsidRPr="0059177F" w:rsidRDefault="0059177F" w:rsidP="0059177F">
      <w:pPr>
        <w:jc w:val="both"/>
        <w:rPr>
          <w:color w:val="000000"/>
          <w:sz w:val="28"/>
          <w:szCs w:val="28"/>
        </w:rPr>
      </w:pPr>
      <w:r w:rsidRPr="0059177F">
        <w:rPr>
          <w:color w:val="000000"/>
          <w:sz w:val="28"/>
          <w:szCs w:val="28"/>
        </w:rPr>
        <w:tab/>
        <w:t xml:space="preserve">De la </w:t>
      </w:r>
      <w:proofErr w:type="spellStart"/>
      <w:r w:rsidRPr="0059177F">
        <w:rPr>
          <w:color w:val="000000"/>
          <w:sz w:val="28"/>
          <w:szCs w:val="28"/>
        </w:rPr>
        <w:t>înființare</w:t>
      </w:r>
      <w:proofErr w:type="spellEnd"/>
      <w:r w:rsidRPr="0059177F">
        <w:rPr>
          <w:color w:val="000000"/>
          <w:sz w:val="28"/>
          <w:szCs w:val="28"/>
        </w:rPr>
        <w:t xml:space="preserve">, s-au </w:t>
      </w:r>
      <w:proofErr w:type="spellStart"/>
      <w:r w:rsidRPr="0059177F">
        <w:rPr>
          <w:color w:val="000000"/>
          <w:sz w:val="28"/>
          <w:szCs w:val="28"/>
        </w:rPr>
        <w:t>prezentat</w:t>
      </w:r>
      <w:proofErr w:type="spellEnd"/>
      <w:r w:rsidRPr="0059177F">
        <w:rPr>
          <w:color w:val="000000"/>
          <w:sz w:val="28"/>
          <w:szCs w:val="28"/>
        </w:rPr>
        <w:t xml:space="preserve"> </w:t>
      </w:r>
      <w:proofErr w:type="spellStart"/>
      <w:r w:rsidRPr="0059177F">
        <w:rPr>
          <w:b/>
          <w:color w:val="000000"/>
          <w:sz w:val="28"/>
          <w:szCs w:val="28"/>
        </w:rPr>
        <w:t>peste</w:t>
      </w:r>
      <w:proofErr w:type="spellEnd"/>
      <w:r w:rsidRPr="0059177F">
        <w:rPr>
          <w:b/>
          <w:color w:val="000000"/>
          <w:sz w:val="28"/>
          <w:szCs w:val="28"/>
        </w:rPr>
        <w:t xml:space="preserve"> 300 de </w:t>
      </w:r>
      <w:proofErr w:type="spellStart"/>
      <w:r w:rsidRPr="0059177F">
        <w:rPr>
          <w:b/>
          <w:color w:val="000000"/>
          <w:sz w:val="28"/>
          <w:szCs w:val="28"/>
        </w:rPr>
        <w:t>potentiali</w:t>
      </w:r>
      <w:proofErr w:type="spellEnd"/>
      <w:r w:rsidRPr="0059177F">
        <w:rPr>
          <w:b/>
          <w:color w:val="000000"/>
          <w:sz w:val="28"/>
          <w:szCs w:val="28"/>
        </w:rPr>
        <w:t xml:space="preserve"> </w:t>
      </w:r>
      <w:proofErr w:type="spellStart"/>
      <w:r w:rsidRPr="0059177F">
        <w:rPr>
          <w:b/>
          <w:color w:val="000000"/>
          <w:sz w:val="28"/>
          <w:szCs w:val="28"/>
        </w:rPr>
        <w:t>beneficiari</w:t>
      </w:r>
      <w:proofErr w:type="spellEnd"/>
      <w:r w:rsidRPr="0059177F">
        <w:rPr>
          <w:color w:val="000000"/>
          <w:sz w:val="28"/>
          <w:szCs w:val="28"/>
        </w:rPr>
        <w:t xml:space="preserve"> </w:t>
      </w:r>
      <w:proofErr w:type="spellStart"/>
      <w:r w:rsidRPr="0059177F">
        <w:rPr>
          <w:color w:val="000000"/>
          <w:sz w:val="28"/>
          <w:szCs w:val="28"/>
        </w:rPr>
        <w:t>ai</w:t>
      </w:r>
      <w:proofErr w:type="spellEnd"/>
      <w:r w:rsidRPr="0059177F">
        <w:rPr>
          <w:color w:val="000000"/>
          <w:sz w:val="28"/>
          <w:szCs w:val="28"/>
        </w:rPr>
        <w:t xml:space="preserve"> </w:t>
      </w:r>
      <w:proofErr w:type="spellStart"/>
      <w:r w:rsidRPr="0059177F">
        <w:rPr>
          <w:color w:val="000000"/>
          <w:sz w:val="28"/>
          <w:szCs w:val="28"/>
        </w:rPr>
        <w:t>fondurilor</w:t>
      </w:r>
      <w:proofErr w:type="spellEnd"/>
      <w:r w:rsidRPr="0059177F">
        <w:rPr>
          <w:color w:val="000000"/>
          <w:sz w:val="28"/>
          <w:szCs w:val="28"/>
        </w:rPr>
        <w:t xml:space="preserve"> </w:t>
      </w:r>
      <w:proofErr w:type="spellStart"/>
      <w:r w:rsidRPr="0059177F">
        <w:rPr>
          <w:color w:val="000000"/>
          <w:sz w:val="28"/>
          <w:szCs w:val="28"/>
        </w:rPr>
        <w:t>europene</w:t>
      </w:r>
      <w:proofErr w:type="spellEnd"/>
      <w:r w:rsidRPr="0059177F">
        <w:rPr>
          <w:color w:val="000000"/>
          <w:sz w:val="28"/>
          <w:szCs w:val="28"/>
        </w:rPr>
        <w:t xml:space="preserve"> care au </w:t>
      </w:r>
      <w:proofErr w:type="spellStart"/>
      <w:r w:rsidRPr="0059177F">
        <w:rPr>
          <w:color w:val="000000"/>
          <w:sz w:val="28"/>
          <w:szCs w:val="28"/>
        </w:rPr>
        <w:t>primit</w:t>
      </w:r>
      <w:proofErr w:type="spellEnd"/>
      <w:r w:rsidRPr="0059177F">
        <w:rPr>
          <w:color w:val="000000"/>
          <w:sz w:val="28"/>
          <w:szCs w:val="28"/>
        </w:rPr>
        <w:t xml:space="preserve"> </w:t>
      </w:r>
      <w:proofErr w:type="spellStart"/>
      <w:r w:rsidRPr="0059177F">
        <w:rPr>
          <w:color w:val="000000"/>
          <w:sz w:val="28"/>
          <w:szCs w:val="28"/>
        </w:rPr>
        <w:t>consultanța</w:t>
      </w:r>
      <w:proofErr w:type="spellEnd"/>
      <w:r w:rsidRPr="0059177F">
        <w:rPr>
          <w:color w:val="000000"/>
          <w:sz w:val="28"/>
          <w:szCs w:val="28"/>
        </w:rPr>
        <w:t xml:space="preserve"> </w:t>
      </w:r>
      <w:proofErr w:type="spellStart"/>
      <w:r w:rsidRPr="0059177F">
        <w:rPr>
          <w:color w:val="000000"/>
          <w:sz w:val="28"/>
          <w:szCs w:val="28"/>
        </w:rPr>
        <w:t>și</w:t>
      </w:r>
      <w:proofErr w:type="spellEnd"/>
      <w:r w:rsidRPr="0059177F">
        <w:rPr>
          <w:color w:val="000000"/>
          <w:sz w:val="28"/>
          <w:szCs w:val="28"/>
        </w:rPr>
        <w:t xml:space="preserve"> </w:t>
      </w:r>
      <w:proofErr w:type="spellStart"/>
      <w:r w:rsidRPr="0059177F">
        <w:rPr>
          <w:color w:val="000000"/>
          <w:sz w:val="28"/>
          <w:szCs w:val="28"/>
        </w:rPr>
        <w:t>idei</w:t>
      </w:r>
      <w:proofErr w:type="spellEnd"/>
      <w:r w:rsidRPr="0059177F">
        <w:rPr>
          <w:color w:val="000000"/>
          <w:sz w:val="28"/>
          <w:szCs w:val="28"/>
        </w:rPr>
        <w:t xml:space="preserve"> de </w:t>
      </w:r>
      <w:proofErr w:type="spellStart"/>
      <w:r w:rsidRPr="0059177F">
        <w:rPr>
          <w:color w:val="000000"/>
          <w:sz w:val="28"/>
          <w:szCs w:val="28"/>
        </w:rPr>
        <w:t>afaceri</w:t>
      </w:r>
      <w:proofErr w:type="spellEnd"/>
      <w:r w:rsidRPr="0059177F">
        <w:rPr>
          <w:color w:val="000000"/>
          <w:sz w:val="28"/>
          <w:szCs w:val="28"/>
        </w:rPr>
        <w:t xml:space="preserve">,  </w:t>
      </w:r>
      <w:proofErr w:type="spellStart"/>
      <w:r w:rsidRPr="0059177F">
        <w:rPr>
          <w:color w:val="000000"/>
          <w:sz w:val="28"/>
          <w:szCs w:val="28"/>
        </w:rPr>
        <w:t>informatii</w:t>
      </w:r>
      <w:proofErr w:type="spellEnd"/>
      <w:r w:rsidRPr="0059177F">
        <w:rPr>
          <w:color w:val="000000"/>
          <w:sz w:val="28"/>
          <w:szCs w:val="28"/>
        </w:rPr>
        <w:t xml:space="preserve"> </w:t>
      </w:r>
      <w:proofErr w:type="spellStart"/>
      <w:r w:rsidRPr="0059177F">
        <w:rPr>
          <w:color w:val="000000"/>
          <w:sz w:val="28"/>
          <w:szCs w:val="28"/>
        </w:rPr>
        <w:t>privind</w:t>
      </w:r>
      <w:proofErr w:type="spellEnd"/>
      <w:r w:rsidRPr="0059177F">
        <w:rPr>
          <w:color w:val="000000"/>
          <w:sz w:val="28"/>
          <w:szCs w:val="28"/>
        </w:rPr>
        <w:t xml:space="preserve"> </w:t>
      </w:r>
      <w:proofErr w:type="spellStart"/>
      <w:r w:rsidRPr="0059177F">
        <w:rPr>
          <w:color w:val="000000"/>
          <w:sz w:val="28"/>
          <w:szCs w:val="28"/>
        </w:rPr>
        <w:t>avizele</w:t>
      </w:r>
      <w:proofErr w:type="spellEnd"/>
      <w:r w:rsidRPr="0059177F">
        <w:rPr>
          <w:color w:val="000000"/>
          <w:sz w:val="28"/>
          <w:szCs w:val="28"/>
        </w:rPr>
        <w:t>/</w:t>
      </w:r>
      <w:proofErr w:type="spellStart"/>
      <w:r w:rsidRPr="0059177F">
        <w:rPr>
          <w:color w:val="000000"/>
          <w:sz w:val="28"/>
          <w:szCs w:val="28"/>
        </w:rPr>
        <w:t>autorizatiile</w:t>
      </w:r>
      <w:proofErr w:type="spellEnd"/>
      <w:r w:rsidRPr="0059177F">
        <w:rPr>
          <w:color w:val="000000"/>
          <w:sz w:val="28"/>
          <w:szCs w:val="28"/>
        </w:rPr>
        <w:t xml:space="preserve"> </w:t>
      </w:r>
      <w:proofErr w:type="spellStart"/>
      <w:r w:rsidRPr="0059177F">
        <w:rPr>
          <w:color w:val="000000"/>
          <w:sz w:val="28"/>
          <w:szCs w:val="28"/>
        </w:rPr>
        <w:t>necesare</w:t>
      </w:r>
      <w:proofErr w:type="spellEnd"/>
      <w:r w:rsidRPr="0059177F">
        <w:rPr>
          <w:color w:val="000000"/>
          <w:sz w:val="28"/>
          <w:szCs w:val="28"/>
        </w:rPr>
        <w:t xml:space="preserve"> </w:t>
      </w:r>
      <w:proofErr w:type="spellStart"/>
      <w:r w:rsidRPr="0059177F">
        <w:rPr>
          <w:color w:val="000000"/>
          <w:sz w:val="28"/>
          <w:szCs w:val="28"/>
        </w:rPr>
        <w:t>proiectelor</w:t>
      </w:r>
      <w:proofErr w:type="spellEnd"/>
      <w:r w:rsidRPr="0059177F">
        <w:rPr>
          <w:color w:val="000000"/>
          <w:sz w:val="28"/>
          <w:szCs w:val="28"/>
        </w:rPr>
        <w:t xml:space="preserve"> </w:t>
      </w:r>
      <w:proofErr w:type="spellStart"/>
      <w:r w:rsidRPr="0059177F">
        <w:rPr>
          <w:color w:val="000000"/>
          <w:sz w:val="28"/>
          <w:szCs w:val="28"/>
        </w:rPr>
        <w:t>pe</w:t>
      </w:r>
      <w:proofErr w:type="spellEnd"/>
      <w:r w:rsidRPr="0059177F">
        <w:rPr>
          <w:color w:val="000000"/>
          <w:sz w:val="28"/>
          <w:szCs w:val="28"/>
        </w:rPr>
        <w:t xml:space="preserve"> care </w:t>
      </w:r>
      <w:proofErr w:type="spellStart"/>
      <w:r w:rsidRPr="0059177F">
        <w:rPr>
          <w:color w:val="000000"/>
          <w:sz w:val="28"/>
          <w:szCs w:val="28"/>
        </w:rPr>
        <w:t>doresc</w:t>
      </w:r>
      <w:proofErr w:type="spellEnd"/>
      <w:r w:rsidRPr="0059177F">
        <w:rPr>
          <w:color w:val="000000"/>
          <w:sz w:val="28"/>
          <w:szCs w:val="28"/>
        </w:rPr>
        <w:t xml:space="preserve"> </w:t>
      </w:r>
      <w:proofErr w:type="spellStart"/>
      <w:r w:rsidRPr="0059177F">
        <w:rPr>
          <w:color w:val="000000"/>
          <w:sz w:val="28"/>
          <w:szCs w:val="28"/>
        </w:rPr>
        <w:t>sa</w:t>
      </w:r>
      <w:proofErr w:type="spellEnd"/>
      <w:r w:rsidRPr="0059177F">
        <w:rPr>
          <w:color w:val="000000"/>
          <w:sz w:val="28"/>
          <w:szCs w:val="28"/>
        </w:rPr>
        <w:t xml:space="preserve"> le </w:t>
      </w:r>
      <w:proofErr w:type="spellStart"/>
      <w:r w:rsidRPr="0059177F">
        <w:rPr>
          <w:color w:val="000000"/>
          <w:sz w:val="28"/>
          <w:szCs w:val="28"/>
        </w:rPr>
        <w:t>initieze</w:t>
      </w:r>
      <w:proofErr w:type="spellEnd"/>
      <w:r w:rsidRPr="0059177F">
        <w:rPr>
          <w:color w:val="000000"/>
          <w:sz w:val="28"/>
          <w:szCs w:val="28"/>
        </w:rPr>
        <w:t xml:space="preserve"> , in </w:t>
      </w:r>
      <w:proofErr w:type="spellStart"/>
      <w:r w:rsidRPr="0059177F">
        <w:rPr>
          <w:color w:val="000000"/>
          <w:sz w:val="28"/>
          <w:szCs w:val="28"/>
        </w:rPr>
        <w:t>urmatoarele</w:t>
      </w:r>
      <w:proofErr w:type="spellEnd"/>
      <w:r w:rsidRPr="0059177F">
        <w:rPr>
          <w:color w:val="000000"/>
          <w:sz w:val="28"/>
          <w:szCs w:val="28"/>
        </w:rPr>
        <w:t xml:space="preserve"> </w:t>
      </w:r>
      <w:proofErr w:type="spellStart"/>
      <w:r w:rsidRPr="0059177F">
        <w:rPr>
          <w:color w:val="000000"/>
          <w:sz w:val="28"/>
          <w:szCs w:val="28"/>
        </w:rPr>
        <w:t>domenii</w:t>
      </w:r>
      <w:proofErr w:type="spellEnd"/>
      <w:r w:rsidRPr="0059177F">
        <w:rPr>
          <w:color w:val="000000"/>
          <w:sz w:val="28"/>
          <w:szCs w:val="28"/>
        </w:rPr>
        <w:t>:</w:t>
      </w:r>
    </w:p>
    <w:p w:rsidR="0059177F" w:rsidRPr="0059177F" w:rsidRDefault="0059177F" w:rsidP="0059177F">
      <w:pPr>
        <w:pStyle w:val="ListParagraph"/>
        <w:numPr>
          <w:ilvl w:val="0"/>
          <w:numId w:val="28"/>
        </w:numPr>
        <w:spacing w:after="0" w:line="240" w:lineRule="auto"/>
        <w:jc w:val="both"/>
        <w:rPr>
          <w:color w:val="000000"/>
          <w:sz w:val="28"/>
          <w:szCs w:val="28"/>
        </w:rPr>
      </w:pPr>
      <w:proofErr w:type="spellStart"/>
      <w:r w:rsidRPr="0059177F">
        <w:rPr>
          <w:color w:val="000000"/>
          <w:sz w:val="28"/>
          <w:szCs w:val="28"/>
        </w:rPr>
        <w:t>Ferme</w:t>
      </w:r>
      <w:proofErr w:type="spellEnd"/>
      <w:r w:rsidRPr="0059177F">
        <w:rPr>
          <w:color w:val="000000"/>
          <w:sz w:val="28"/>
          <w:szCs w:val="28"/>
        </w:rPr>
        <w:t xml:space="preserve"> de </w:t>
      </w:r>
      <w:proofErr w:type="spellStart"/>
      <w:r w:rsidRPr="0059177F">
        <w:rPr>
          <w:color w:val="000000"/>
          <w:sz w:val="28"/>
          <w:szCs w:val="28"/>
        </w:rPr>
        <w:t>pasari</w:t>
      </w:r>
      <w:proofErr w:type="spellEnd"/>
      <w:r w:rsidRPr="0059177F">
        <w:rPr>
          <w:color w:val="000000"/>
          <w:sz w:val="28"/>
          <w:szCs w:val="28"/>
        </w:rPr>
        <w:t xml:space="preserve"> in </w:t>
      </w:r>
      <w:proofErr w:type="spellStart"/>
      <w:r w:rsidRPr="0059177F">
        <w:rPr>
          <w:color w:val="000000"/>
          <w:sz w:val="28"/>
          <w:szCs w:val="28"/>
        </w:rPr>
        <w:t>sistem</w:t>
      </w:r>
      <w:proofErr w:type="spellEnd"/>
      <w:r w:rsidRPr="0059177F">
        <w:rPr>
          <w:color w:val="000000"/>
          <w:sz w:val="28"/>
          <w:szCs w:val="28"/>
        </w:rPr>
        <w:t xml:space="preserve"> ecologic – </w:t>
      </w:r>
      <w:proofErr w:type="spellStart"/>
      <w:r w:rsidRPr="0059177F">
        <w:rPr>
          <w:color w:val="000000"/>
          <w:sz w:val="28"/>
          <w:szCs w:val="28"/>
        </w:rPr>
        <w:t>masura</w:t>
      </w:r>
      <w:proofErr w:type="spellEnd"/>
      <w:r w:rsidRPr="0059177F">
        <w:rPr>
          <w:color w:val="000000"/>
          <w:sz w:val="28"/>
          <w:szCs w:val="28"/>
        </w:rPr>
        <w:t xml:space="preserve"> 4.1</w:t>
      </w:r>
    </w:p>
    <w:p w:rsidR="0059177F" w:rsidRPr="0059177F" w:rsidRDefault="0059177F" w:rsidP="0059177F">
      <w:pPr>
        <w:pStyle w:val="ListParagraph"/>
        <w:numPr>
          <w:ilvl w:val="0"/>
          <w:numId w:val="28"/>
        </w:numPr>
        <w:spacing w:after="0" w:line="240" w:lineRule="auto"/>
        <w:jc w:val="both"/>
        <w:rPr>
          <w:color w:val="000000"/>
          <w:sz w:val="28"/>
          <w:szCs w:val="28"/>
        </w:rPr>
      </w:pPr>
      <w:proofErr w:type="spellStart"/>
      <w:r w:rsidRPr="0059177F">
        <w:rPr>
          <w:color w:val="000000"/>
          <w:sz w:val="28"/>
          <w:szCs w:val="28"/>
        </w:rPr>
        <w:t>Achizitia</w:t>
      </w:r>
      <w:proofErr w:type="spellEnd"/>
      <w:r w:rsidRPr="0059177F">
        <w:rPr>
          <w:color w:val="000000"/>
          <w:sz w:val="28"/>
          <w:szCs w:val="28"/>
        </w:rPr>
        <w:t xml:space="preserve"> de </w:t>
      </w:r>
      <w:proofErr w:type="spellStart"/>
      <w:r w:rsidRPr="0059177F">
        <w:rPr>
          <w:color w:val="000000"/>
          <w:sz w:val="28"/>
          <w:szCs w:val="28"/>
        </w:rPr>
        <w:t>masini</w:t>
      </w:r>
      <w:proofErr w:type="spellEnd"/>
      <w:r w:rsidRPr="0059177F">
        <w:rPr>
          <w:color w:val="000000"/>
          <w:sz w:val="28"/>
          <w:szCs w:val="28"/>
        </w:rPr>
        <w:t xml:space="preserve"> </w:t>
      </w:r>
      <w:proofErr w:type="spellStart"/>
      <w:r w:rsidRPr="0059177F">
        <w:rPr>
          <w:color w:val="000000"/>
          <w:sz w:val="28"/>
          <w:szCs w:val="28"/>
        </w:rPr>
        <w:t>agricole</w:t>
      </w:r>
      <w:proofErr w:type="spellEnd"/>
      <w:r w:rsidRPr="0059177F">
        <w:rPr>
          <w:color w:val="000000"/>
          <w:sz w:val="28"/>
          <w:szCs w:val="28"/>
        </w:rPr>
        <w:t xml:space="preserve"> – </w:t>
      </w:r>
      <w:proofErr w:type="spellStart"/>
      <w:r w:rsidRPr="0059177F">
        <w:rPr>
          <w:color w:val="000000"/>
          <w:sz w:val="28"/>
          <w:szCs w:val="28"/>
        </w:rPr>
        <w:t>masura</w:t>
      </w:r>
      <w:proofErr w:type="spellEnd"/>
      <w:r w:rsidRPr="0059177F">
        <w:rPr>
          <w:color w:val="000000"/>
          <w:sz w:val="28"/>
          <w:szCs w:val="28"/>
        </w:rPr>
        <w:t xml:space="preserve"> 4.1 a</w:t>
      </w:r>
    </w:p>
    <w:p w:rsidR="0059177F" w:rsidRPr="0059177F" w:rsidRDefault="0059177F" w:rsidP="0059177F">
      <w:pPr>
        <w:pStyle w:val="ListParagraph"/>
        <w:numPr>
          <w:ilvl w:val="0"/>
          <w:numId w:val="28"/>
        </w:numPr>
        <w:spacing w:after="0" w:line="240" w:lineRule="auto"/>
        <w:jc w:val="both"/>
        <w:rPr>
          <w:color w:val="000000"/>
          <w:sz w:val="28"/>
          <w:szCs w:val="28"/>
        </w:rPr>
      </w:pPr>
      <w:proofErr w:type="spellStart"/>
      <w:r w:rsidRPr="0059177F">
        <w:rPr>
          <w:color w:val="000000"/>
          <w:sz w:val="28"/>
          <w:szCs w:val="28"/>
        </w:rPr>
        <w:t>Infiintarea</w:t>
      </w:r>
      <w:proofErr w:type="spellEnd"/>
      <w:r w:rsidRPr="0059177F">
        <w:rPr>
          <w:color w:val="000000"/>
          <w:sz w:val="28"/>
          <w:szCs w:val="28"/>
        </w:rPr>
        <w:t xml:space="preserve"> de </w:t>
      </w:r>
      <w:proofErr w:type="spellStart"/>
      <w:r w:rsidRPr="0059177F">
        <w:rPr>
          <w:color w:val="000000"/>
          <w:sz w:val="28"/>
          <w:szCs w:val="28"/>
        </w:rPr>
        <w:t>ferme</w:t>
      </w:r>
      <w:proofErr w:type="spellEnd"/>
      <w:r w:rsidRPr="0059177F">
        <w:rPr>
          <w:color w:val="000000"/>
          <w:sz w:val="28"/>
          <w:szCs w:val="28"/>
        </w:rPr>
        <w:t xml:space="preserve"> de </w:t>
      </w:r>
      <w:proofErr w:type="spellStart"/>
      <w:r w:rsidRPr="0059177F">
        <w:rPr>
          <w:color w:val="000000"/>
          <w:sz w:val="28"/>
          <w:szCs w:val="28"/>
        </w:rPr>
        <w:t>subzistenta</w:t>
      </w:r>
      <w:proofErr w:type="spellEnd"/>
      <w:r w:rsidRPr="0059177F">
        <w:rPr>
          <w:color w:val="000000"/>
          <w:sz w:val="28"/>
          <w:szCs w:val="28"/>
        </w:rPr>
        <w:t xml:space="preserve"> – </w:t>
      </w:r>
      <w:proofErr w:type="spellStart"/>
      <w:r w:rsidRPr="0059177F">
        <w:rPr>
          <w:color w:val="000000"/>
          <w:sz w:val="28"/>
          <w:szCs w:val="28"/>
        </w:rPr>
        <w:t>masura</w:t>
      </w:r>
      <w:proofErr w:type="spellEnd"/>
      <w:r w:rsidRPr="0059177F">
        <w:rPr>
          <w:color w:val="000000"/>
          <w:sz w:val="28"/>
          <w:szCs w:val="28"/>
        </w:rPr>
        <w:t xml:space="preserve"> 6.3</w:t>
      </w:r>
    </w:p>
    <w:p w:rsidR="0059177F" w:rsidRPr="0059177F" w:rsidRDefault="0059177F" w:rsidP="0059177F">
      <w:pPr>
        <w:pStyle w:val="ListParagraph"/>
        <w:numPr>
          <w:ilvl w:val="0"/>
          <w:numId w:val="28"/>
        </w:numPr>
        <w:spacing w:after="0" w:line="240" w:lineRule="auto"/>
        <w:jc w:val="both"/>
        <w:rPr>
          <w:color w:val="000000"/>
          <w:sz w:val="28"/>
          <w:szCs w:val="28"/>
        </w:rPr>
      </w:pPr>
      <w:proofErr w:type="spellStart"/>
      <w:r w:rsidRPr="0059177F">
        <w:rPr>
          <w:color w:val="000000"/>
          <w:sz w:val="28"/>
          <w:szCs w:val="28"/>
        </w:rPr>
        <w:t>Instalarea</w:t>
      </w:r>
      <w:proofErr w:type="spellEnd"/>
      <w:r w:rsidRPr="0059177F">
        <w:rPr>
          <w:color w:val="000000"/>
          <w:sz w:val="28"/>
          <w:szCs w:val="28"/>
        </w:rPr>
        <w:t xml:space="preserve"> </w:t>
      </w:r>
      <w:proofErr w:type="spellStart"/>
      <w:r w:rsidRPr="0059177F">
        <w:rPr>
          <w:color w:val="000000"/>
          <w:sz w:val="28"/>
          <w:szCs w:val="28"/>
        </w:rPr>
        <w:t>tinerilor</w:t>
      </w:r>
      <w:proofErr w:type="spellEnd"/>
      <w:r w:rsidRPr="0059177F">
        <w:rPr>
          <w:color w:val="000000"/>
          <w:sz w:val="28"/>
          <w:szCs w:val="28"/>
        </w:rPr>
        <w:t xml:space="preserve"> </w:t>
      </w:r>
      <w:proofErr w:type="spellStart"/>
      <w:r w:rsidRPr="0059177F">
        <w:rPr>
          <w:color w:val="000000"/>
          <w:sz w:val="28"/>
          <w:szCs w:val="28"/>
        </w:rPr>
        <w:t>fermieri</w:t>
      </w:r>
      <w:proofErr w:type="spellEnd"/>
      <w:r w:rsidRPr="0059177F">
        <w:rPr>
          <w:color w:val="000000"/>
          <w:sz w:val="28"/>
          <w:szCs w:val="28"/>
        </w:rPr>
        <w:t xml:space="preserve"> – </w:t>
      </w:r>
      <w:proofErr w:type="spellStart"/>
      <w:r w:rsidRPr="0059177F">
        <w:rPr>
          <w:color w:val="000000"/>
          <w:sz w:val="28"/>
          <w:szCs w:val="28"/>
        </w:rPr>
        <w:t>masura</w:t>
      </w:r>
      <w:proofErr w:type="spellEnd"/>
      <w:r w:rsidRPr="0059177F">
        <w:rPr>
          <w:color w:val="000000"/>
          <w:sz w:val="28"/>
          <w:szCs w:val="28"/>
        </w:rPr>
        <w:t xml:space="preserve"> 6.1</w:t>
      </w:r>
    </w:p>
    <w:p w:rsidR="0059177F" w:rsidRPr="0059177F" w:rsidRDefault="0059177F" w:rsidP="0059177F">
      <w:pPr>
        <w:pStyle w:val="ListParagraph"/>
        <w:numPr>
          <w:ilvl w:val="0"/>
          <w:numId w:val="28"/>
        </w:numPr>
        <w:spacing w:after="0" w:line="240" w:lineRule="auto"/>
        <w:jc w:val="both"/>
        <w:rPr>
          <w:color w:val="000000"/>
          <w:sz w:val="28"/>
          <w:szCs w:val="28"/>
        </w:rPr>
      </w:pPr>
      <w:proofErr w:type="spellStart"/>
      <w:r w:rsidRPr="0059177F">
        <w:rPr>
          <w:color w:val="000000"/>
          <w:sz w:val="28"/>
          <w:szCs w:val="28"/>
        </w:rPr>
        <w:t>Infiintarea</w:t>
      </w:r>
      <w:proofErr w:type="spellEnd"/>
      <w:r w:rsidRPr="0059177F">
        <w:rPr>
          <w:color w:val="000000"/>
          <w:sz w:val="28"/>
          <w:szCs w:val="28"/>
        </w:rPr>
        <w:t xml:space="preserve"> de </w:t>
      </w:r>
      <w:proofErr w:type="spellStart"/>
      <w:r w:rsidRPr="0059177F">
        <w:rPr>
          <w:color w:val="000000"/>
          <w:sz w:val="28"/>
          <w:szCs w:val="28"/>
        </w:rPr>
        <w:t>culturi</w:t>
      </w:r>
      <w:proofErr w:type="spellEnd"/>
      <w:r w:rsidRPr="0059177F">
        <w:rPr>
          <w:color w:val="000000"/>
          <w:sz w:val="28"/>
          <w:szCs w:val="28"/>
        </w:rPr>
        <w:t xml:space="preserve"> de legume </w:t>
      </w:r>
      <w:proofErr w:type="spellStart"/>
      <w:r w:rsidRPr="0059177F">
        <w:rPr>
          <w:color w:val="000000"/>
          <w:sz w:val="28"/>
          <w:szCs w:val="28"/>
        </w:rPr>
        <w:t>si</w:t>
      </w:r>
      <w:proofErr w:type="spellEnd"/>
      <w:r w:rsidRPr="0059177F">
        <w:rPr>
          <w:color w:val="000000"/>
          <w:sz w:val="28"/>
          <w:szCs w:val="28"/>
        </w:rPr>
        <w:t xml:space="preserve"> </w:t>
      </w:r>
      <w:proofErr w:type="spellStart"/>
      <w:r w:rsidRPr="0059177F">
        <w:rPr>
          <w:color w:val="000000"/>
          <w:sz w:val="28"/>
          <w:szCs w:val="28"/>
        </w:rPr>
        <w:t>cerealiere</w:t>
      </w:r>
      <w:proofErr w:type="spellEnd"/>
      <w:r w:rsidRPr="0059177F">
        <w:rPr>
          <w:color w:val="000000"/>
          <w:sz w:val="28"/>
          <w:szCs w:val="28"/>
        </w:rPr>
        <w:t xml:space="preserve"> – </w:t>
      </w:r>
      <w:proofErr w:type="spellStart"/>
      <w:r w:rsidRPr="0059177F">
        <w:rPr>
          <w:color w:val="000000"/>
          <w:sz w:val="28"/>
          <w:szCs w:val="28"/>
        </w:rPr>
        <w:t>masura</w:t>
      </w:r>
      <w:proofErr w:type="spellEnd"/>
      <w:r w:rsidRPr="0059177F">
        <w:rPr>
          <w:color w:val="000000"/>
          <w:sz w:val="28"/>
          <w:szCs w:val="28"/>
        </w:rPr>
        <w:t xml:space="preserve"> 6.3</w:t>
      </w:r>
    </w:p>
    <w:p w:rsidR="0059177F" w:rsidRPr="0059177F" w:rsidRDefault="0059177F" w:rsidP="0059177F">
      <w:pPr>
        <w:pStyle w:val="ListParagraph"/>
        <w:numPr>
          <w:ilvl w:val="0"/>
          <w:numId w:val="28"/>
        </w:numPr>
        <w:spacing w:after="0" w:line="240" w:lineRule="auto"/>
        <w:jc w:val="both"/>
        <w:rPr>
          <w:color w:val="000000"/>
          <w:sz w:val="28"/>
          <w:szCs w:val="28"/>
        </w:rPr>
      </w:pPr>
      <w:proofErr w:type="spellStart"/>
      <w:r w:rsidRPr="0059177F">
        <w:rPr>
          <w:color w:val="000000"/>
          <w:sz w:val="28"/>
          <w:szCs w:val="28"/>
        </w:rPr>
        <w:t>Productia</w:t>
      </w:r>
      <w:proofErr w:type="spellEnd"/>
      <w:r w:rsidRPr="0059177F">
        <w:rPr>
          <w:color w:val="000000"/>
          <w:sz w:val="28"/>
          <w:szCs w:val="28"/>
        </w:rPr>
        <w:t xml:space="preserve"> de </w:t>
      </w:r>
      <w:proofErr w:type="spellStart"/>
      <w:r w:rsidRPr="0059177F">
        <w:rPr>
          <w:color w:val="000000"/>
          <w:sz w:val="28"/>
          <w:szCs w:val="28"/>
        </w:rPr>
        <w:t>germeni</w:t>
      </w:r>
      <w:proofErr w:type="spellEnd"/>
      <w:r w:rsidRPr="0059177F">
        <w:rPr>
          <w:color w:val="000000"/>
          <w:sz w:val="28"/>
          <w:szCs w:val="28"/>
        </w:rPr>
        <w:t xml:space="preserve"> </w:t>
      </w:r>
      <w:proofErr w:type="spellStart"/>
      <w:r w:rsidRPr="0059177F">
        <w:rPr>
          <w:color w:val="000000"/>
          <w:sz w:val="28"/>
          <w:szCs w:val="28"/>
        </w:rPr>
        <w:t>si</w:t>
      </w:r>
      <w:proofErr w:type="spellEnd"/>
      <w:r w:rsidRPr="0059177F">
        <w:rPr>
          <w:color w:val="000000"/>
          <w:sz w:val="28"/>
          <w:szCs w:val="28"/>
        </w:rPr>
        <w:t xml:space="preserve"> </w:t>
      </w:r>
      <w:proofErr w:type="spellStart"/>
      <w:r w:rsidRPr="0059177F">
        <w:rPr>
          <w:color w:val="000000"/>
          <w:sz w:val="28"/>
          <w:szCs w:val="28"/>
        </w:rPr>
        <w:t>vlastari</w:t>
      </w:r>
      <w:proofErr w:type="spellEnd"/>
      <w:r w:rsidRPr="0059177F">
        <w:rPr>
          <w:color w:val="000000"/>
          <w:sz w:val="28"/>
          <w:szCs w:val="28"/>
        </w:rPr>
        <w:t xml:space="preserve"> </w:t>
      </w:r>
      <w:proofErr w:type="spellStart"/>
      <w:r w:rsidRPr="0059177F">
        <w:rPr>
          <w:color w:val="000000"/>
          <w:sz w:val="28"/>
          <w:szCs w:val="28"/>
        </w:rPr>
        <w:t>plante</w:t>
      </w:r>
      <w:proofErr w:type="spellEnd"/>
      <w:r w:rsidRPr="0059177F">
        <w:rPr>
          <w:color w:val="000000"/>
          <w:sz w:val="28"/>
          <w:szCs w:val="28"/>
        </w:rPr>
        <w:t xml:space="preserve"> </w:t>
      </w:r>
      <w:proofErr w:type="spellStart"/>
      <w:r w:rsidRPr="0059177F">
        <w:rPr>
          <w:color w:val="000000"/>
          <w:sz w:val="28"/>
          <w:szCs w:val="28"/>
        </w:rPr>
        <w:t>cerealiere</w:t>
      </w:r>
      <w:proofErr w:type="spellEnd"/>
      <w:r w:rsidRPr="0059177F">
        <w:rPr>
          <w:color w:val="000000"/>
          <w:sz w:val="28"/>
          <w:szCs w:val="28"/>
        </w:rPr>
        <w:t xml:space="preserve">, </w:t>
      </w:r>
      <w:proofErr w:type="spellStart"/>
      <w:r w:rsidRPr="0059177F">
        <w:rPr>
          <w:color w:val="000000"/>
          <w:sz w:val="28"/>
          <w:szCs w:val="28"/>
        </w:rPr>
        <w:t>aromatice</w:t>
      </w:r>
      <w:proofErr w:type="spellEnd"/>
      <w:r w:rsidRPr="0059177F">
        <w:rPr>
          <w:color w:val="000000"/>
          <w:sz w:val="28"/>
          <w:szCs w:val="28"/>
        </w:rPr>
        <w:t xml:space="preserve"> – </w:t>
      </w:r>
      <w:proofErr w:type="spellStart"/>
      <w:r w:rsidRPr="0059177F">
        <w:rPr>
          <w:color w:val="000000"/>
          <w:sz w:val="28"/>
          <w:szCs w:val="28"/>
        </w:rPr>
        <w:t>masura</w:t>
      </w:r>
      <w:proofErr w:type="spellEnd"/>
      <w:r w:rsidRPr="0059177F">
        <w:rPr>
          <w:color w:val="000000"/>
          <w:sz w:val="28"/>
          <w:szCs w:val="28"/>
        </w:rPr>
        <w:t xml:space="preserve"> 6.1</w:t>
      </w:r>
    </w:p>
    <w:p w:rsidR="0059177F" w:rsidRPr="0059177F" w:rsidRDefault="0059177F" w:rsidP="0059177F">
      <w:pPr>
        <w:pStyle w:val="ListParagraph"/>
        <w:numPr>
          <w:ilvl w:val="0"/>
          <w:numId w:val="28"/>
        </w:numPr>
        <w:spacing w:after="0" w:line="240" w:lineRule="auto"/>
        <w:jc w:val="both"/>
        <w:rPr>
          <w:color w:val="000000"/>
          <w:sz w:val="28"/>
          <w:szCs w:val="28"/>
        </w:rPr>
      </w:pPr>
      <w:proofErr w:type="spellStart"/>
      <w:r w:rsidRPr="0059177F">
        <w:rPr>
          <w:color w:val="000000"/>
          <w:sz w:val="28"/>
          <w:szCs w:val="28"/>
        </w:rPr>
        <w:t>Extindere</w:t>
      </w:r>
      <w:proofErr w:type="spellEnd"/>
      <w:r w:rsidRPr="0059177F">
        <w:rPr>
          <w:color w:val="000000"/>
          <w:sz w:val="28"/>
          <w:szCs w:val="28"/>
        </w:rPr>
        <w:t xml:space="preserve"> </w:t>
      </w:r>
      <w:proofErr w:type="spellStart"/>
      <w:r w:rsidRPr="0059177F">
        <w:rPr>
          <w:color w:val="000000"/>
          <w:sz w:val="28"/>
          <w:szCs w:val="28"/>
        </w:rPr>
        <w:t>suprafete</w:t>
      </w:r>
      <w:proofErr w:type="spellEnd"/>
      <w:r w:rsidRPr="0059177F">
        <w:rPr>
          <w:color w:val="000000"/>
          <w:sz w:val="28"/>
          <w:szCs w:val="28"/>
        </w:rPr>
        <w:t xml:space="preserve"> </w:t>
      </w:r>
      <w:proofErr w:type="spellStart"/>
      <w:r w:rsidRPr="0059177F">
        <w:rPr>
          <w:color w:val="000000"/>
          <w:sz w:val="28"/>
          <w:szCs w:val="28"/>
        </w:rPr>
        <w:t>pomicole</w:t>
      </w:r>
      <w:proofErr w:type="spellEnd"/>
      <w:r w:rsidRPr="0059177F">
        <w:rPr>
          <w:color w:val="000000"/>
          <w:sz w:val="28"/>
          <w:szCs w:val="28"/>
        </w:rPr>
        <w:t xml:space="preserve"> – </w:t>
      </w:r>
      <w:proofErr w:type="spellStart"/>
      <w:r w:rsidRPr="0059177F">
        <w:rPr>
          <w:color w:val="000000"/>
          <w:sz w:val="28"/>
          <w:szCs w:val="28"/>
        </w:rPr>
        <w:t>masura</w:t>
      </w:r>
      <w:proofErr w:type="spellEnd"/>
      <w:r w:rsidRPr="0059177F">
        <w:rPr>
          <w:color w:val="000000"/>
          <w:sz w:val="28"/>
          <w:szCs w:val="28"/>
        </w:rPr>
        <w:t xml:space="preserve"> 6.1</w:t>
      </w:r>
    </w:p>
    <w:p w:rsidR="0059177F" w:rsidRPr="0059177F" w:rsidRDefault="0059177F" w:rsidP="0059177F">
      <w:pPr>
        <w:pStyle w:val="ListParagraph"/>
        <w:numPr>
          <w:ilvl w:val="0"/>
          <w:numId w:val="28"/>
        </w:numPr>
        <w:spacing w:after="0" w:line="240" w:lineRule="auto"/>
        <w:jc w:val="both"/>
        <w:rPr>
          <w:color w:val="000000"/>
          <w:sz w:val="28"/>
          <w:szCs w:val="28"/>
        </w:rPr>
      </w:pPr>
      <w:proofErr w:type="spellStart"/>
      <w:r w:rsidRPr="0059177F">
        <w:rPr>
          <w:color w:val="000000"/>
          <w:sz w:val="28"/>
          <w:szCs w:val="28"/>
        </w:rPr>
        <w:t>Activitati</w:t>
      </w:r>
      <w:proofErr w:type="spellEnd"/>
      <w:r w:rsidRPr="0059177F">
        <w:rPr>
          <w:color w:val="000000"/>
          <w:sz w:val="28"/>
          <w:szCs w:val="28"/>
        </w:rPr>
        <w:t xml:space="preserve"> </w:t>
      </w:r>
      <w:proofErr w:type="spellStart"/>
      <w:r w:rsidRPr="0059177F">
        <w:rPr>
          <w:color w:val="000000"/>
          <w:sz w:val="28"/>
          <w:szCs w:val="28"/>
        </w:rPr>
        <w:t>nonagricole</w:t>
      </w:r>
      <w:proofErr w:type="spellEnd"/>
      <w:r w:rsidRPr="0059177F">
        <w:rPr>
          <w:color w:val="000000"/>
          <w:sz w:val="28"/>
          <w:szCs w:val="28"/>
        </w:rPr>
        <w:t xml:space="preserve"> in </w:t>
      </w:r>
      <w:proofErr w:type="spellStart"/>
      <w:r w:rsidRPr="0059177F">
        <w:rPr>
          <w:color w:val="000000"/>
          <w:sz w:val="28"/>
          <w:szCs w:val="28"/>
        </w:rPr>
        <w:t>mediul</w:t>
      </w:r>
      <w:proofErr w:type="spellEnd"/>
      <w:r w:rsidRPr="0059177F">
        <w:rPr>
          <w:color w:val="000000"/>
          <w:sz w:val="28"/>
          <w:szCs w:val="28"/>
        </w:rPr>
        <w:t xml:space="preserve"> rural (</w:t>
      </w:r>
      <w:proofErr w:type="spellStart"/>
      <w:r w:rsidRPr="0059177F">
        <w:rPr>
          <w:color w:val="000000"/>
          <w:sz w:val="28"/>
          <w:szCs w:val="28"/>
        </w:rPr>
        <w:t>agroturism</w:t>
      </w:r>
      <w:proofErr w:type="spellEnd"/>
      <w:r w:rsidRPr="0059177F">
        <w:rPr>
          <w:color w:val="000000"/>
          <w:sz w:val="28"/>
          <w:szCs w:val="28"/>
        </w:rPr>
        <w:t xml:space="preserve">, IT, </w:t>
      </w:r>
      <w:proofErr w:type="spellStart"/>
      <w:r w:rsidRPr="0059177F">
        <w:rPr>
          <w:color w:val="000000"/>
          <w:sz w:val="28"/>
          <w:szCs w:val="28"/>
        </w:rPr>
        <w:t>agrement</w:t>
      </w:r>
      <w:proofErr w:type="spellEnd"/>
      <w:r w:rsidRPr="0059177F">
        <w:rPr>
          <w:color w:val="000000"/>
          <w:sz w:val="28"/>
          <w:szCs w:val="28"/>
        </w:rPr>
        <w:t xml:space="preserve"> etc) – </w:t>
      </w:r>
      <w:proofErr w:type="spellStart"/>
      <w:r w:rsidRPr="0059177F">
        <w:rPr>
          <w:color w:val="000000"/>
          <w:sz w:val="28"/>
          <w:szCs w:val="28"/>
        </w:rPr>
        <w:t>masurile</w:t>
      </w:r>
      <w:proofErr w:type="spellEnd"/>
      <w:r w:rsidRPr="0059177F">
        <w:rPr>
          <w:color w:val="000000"/>
          <w:sz w:val="28"/>
          <w:szCs w:val="28"/>
        </w:rPr>
        <w:t xml:space="preserve"> 6.2 </w:t>
      </w:r>
      <w:proofErr w:type="spellStart"/>
      <w:r w:rsidRPr="0059177F">
        <w:rPr>
          <w:color w:val="000000"/>
          <w:sz w:val="28"/>
          <w:szCs w:val="28"/>
        </w:rPr>
        <w:t>si</w:t>
      </w:r>
      <w:proofErr w:type="spellEnd"/>
      <w:r w:rsidRPr="0059177F">
        <w:rPr>
          <w:color w:val="000000"/>
          <w:sz w:val="28"/>
          <w:szCs w:val="28"/>
        </w:rPr>
        <w:t xml:space="preserve"> 6.5</w:t>
      </w:r>
    </w:p>
    <w:p w:rsidR="0059177F" w:rsidRPr="0059177F" w:rsidRDefault="0059177F" w:rsidP="0059177F">
      <w:pPr>
        <w:pStyle w:val="ListParagraph"/>
        <w:numPr>
          <w:ilvl w:val="0"/>
          <w:numId w:val="28"/>
        </w:numPr>
        <w:spacing w:after="0" w:line="240" w:lineRule="auto"/>
        <w:jc w:val="both"/>
        <w:rPr>
          <w:color w:val="000000"/>
          <w:sz w:val="28"/>
          <w:szCs w:val="28"/>
        </w:rPr>
      </w:pPr>
      <w:proofErr w:type="spellStart"/>
      <w:r w:rsidRPr="0059177F">
        <w:rPr>
          <w:color w:val="000000"/>
          <w:sz w:val="28"/>
          <w:szCs w:val="28"/>
        </w:rPr>
        <w:t>Solicitari</w:t>
      </w:r>
      <w:proofErr w:type="spellEnd"/>
      <w:r w:rsidRPr="0059177F">
        <w:rPr>
          <w:color w:val="000000"/>
          <w:sz w:val="28"/>
          <w:szCs w:val="28"/>
        </w:rPr>
        <w:t xml:space="preserve"> de </w:t>
      </w:r>
      <w:proofErr w:type="spellStart"/>
      <w:r w:rsidRPr="0059177F">
        <w:rPr>
          <w:color w:val="000000"/>
          <w:sz w:val="28"/>
          <w:szCs w:val="28"/>
        </w:rPr>
        <w:t>informatii</w:t>
      </w:r>
      <w:proofErr w:type="spellEnd"/>
      <w:r w:rsidRPr="0059177F">
        <w:rPr>
          <w:color w:val="000000"/>
          <w:sz w:val="28"/>
          <w:szCs w:val="28"/>
        </w:rPr>
        <w:t xml:space="preserve"> </w:t>
      </w:r>
      <w:proofErr w:type="spellStart"/>
      <w:r w:rsidRPr="0059177F">
        <w:rPr>
          <w:color w:val="000000"/>
          <w:sz w:val="28"/>
          <w:szCs w:val="28"/>
        </w:rPr>
        <w:t>generale</w:t>
      </w:r>
      <w:proofErr w:type="spellEnd"/>
      <w:r w:rsidRPr="0059177F">
        <w:rPr>
          <w:color w:val="000000"/>
          <w:sz w:val="28"/>
          <w:szCs w:val="28"/>
        </w:rPr>
        <w:t xml:space="preserve"> </w:t>
      </w:r>
      <w:proofErr w:type="spellStart"/>
      <w:r w:rsidRPr="0059177F">
        <w:rPr>
          <w:color w:val="000000"/>
          <w:sz w:val="28"/>
          <w:szCs w:val="28"/>
        </w:rPr>
        <w:t>pe</w:t>
      </w:r>
      <w:proofErr w:type="spellEnd"/>
      <w:r w:rsidRPr="0059177F">
        <w:rPr>
          <w:color w:val="000000"/>
          <w:sz w:val="28"/>
          <w:szCs w:val="28"/>
        </w:rPr>
        <w:t xml:space="preserve"> </w:t>
      </w:r>
      <w:proofErr w:type="spellStart"/>
      <w:r w:rsidRPr="0059177F">
        <w:rPr>
          <w:color w:val="000000"/>
          <w:sz w:val="28"/>
          <w:szCs w:val="28"/>
        </w:rPr>
        <w:t>masurile</w:t>
      </w:r>
      <w:proofErr w:type="spellEnd"/>
      <w:r w:rsidRPr="0059177F">
        <w:rPr>
          <w:color w:val="000000"/>
          <w:sz w:val="28"/>
          <w:szCs w:val="28"/>
        </w:rPr>
        <w:t xml:space="preserve"> 4.1, 4.1a, 4.3, 6.1, 6.2, 6.3, 6.4.</w:t>
      </w:r>
    </w:p>
    <w:p w:rsidR="0059177F" w:rsidRPr="0059177F" w:rsidRDefault="0059177F" w:rsidP="0059177F">
      <w:pPr>
        <w:pStyle w:val="ListParagraph"/>
        <w:spacing w:after="0" w:line="240" w:lineRule="auto"/>
        <w:jc w:val="both"/>
        <w:rPr>
          <w:color w:val="000000"/>
          <w:sz w:val="28"/>
          <w:szCs w:val="28"/>
        </w:rPr>
      </w:pPr>
    </w:p>
    <w:p w:rsidR="0059177F" w:rsidRPr="0059177F" w:rsidRDefault="0059177F" w:rsidP="0059177F">
      <w:pPr>
        <w:pStyle w:val="ListParagraph"/>
        <w:spacing w:after="0" w:line="240" w:lineRule="auto"/>
        <w:jc w:val="both"/>
        <w:rPr>
          <w:b/>
          <w:color w:val="000000"/>
          <w:sz w:val="28"/>
          <w:szCs w:val="28"/>
        </w:rPr>
      </w:pPr>
      <w:proofErr w:type="spellStart"/>
      <w:r w:rsidRPr="0059177F">
        <w:rPr>
          <w:b/>
          <w:color w:val="000000"/>
          <w:sz w:val="28"/>
          <w:szCs w:val="28"/>
        </w:rPr>
        <w:t>Potentialii</w:t>
      </w:r>
      <w:proofErr w:type="spellEnd"/>
      <w:r w:rsidRPr="0059177F">
        <w:rPr>
          <w:b/>
          <w:color w:val="000000"/>
          <w:sz w:val="28"/>
          <w:szCs w:val="28"/>
        </w:rPr>
        <w:t xml:space="preserve"> </w:t>
      </w:r>
      <w:proofErr w:type="spellStart"/>
      <w:r w:rsidRPr="0059177F">
        <w:rPr>
          <w:b/>
          <w:color w:val="000000"/>
          <w:sz w:val="28"/>
          <w:szCs w:val="28"/>
        </w:rPr>
        <w:t>beneficiari</w:t>
      </w:r>
      <w:proofErr w:type="spellEnd"/>
      <w:r w:rsidRPr="0059177F">
        <w:rPr>
          <w:b/>
          <w:color w:val="000000"/>
          <w:sz w:val="28"/>
          <w:szCs w:val="28"/>
        </w:rPr>
        <w:t xml:space="preserve"> de </w:t>
      </w:r>
      <w:proofErr w:type="spellStart"/>
      <w:r w:rsidRPr="0059177F">
        <w:rPr>
          <w:b/>
          <w:color w:val="000000"/>
          <w:sz w:val="28"/>
          <w:szCs w:val="28"/>
        </w:rPr>
        <w:t>fonduri</w:t>
      </w:r>
      <w:proofErr w:type="spellEnd"/>
      <w:r w:rsidRPr="0059177F">
        <w:rPr>
          <w:b/>
          <w:color w:val="000000"/>
          <w:sz w:val="28"/>
          <w:szCs w:val="28"/>
        </w:rPr>
        <w:t xml:space="preserve"> PNDR au </w:t>
      </w:r>
      <w:proofErr w:type="spellStart"/>
      <w:r w:rsidRPr="0059177F">
        <w:rPr>
          <w:b/>
          <w:color w:val="000000"/>
          <w:sz w:val="28"/>
          <w:szCs w:val="28"/>
        </w:rPr>
        <w:t>ridicat</w:t>
      </w:r>
      <w:proofErr w:type="spellEnd"/>
      <w:r w:rsidRPr="0059177F">
        <w:rPr>
          <w:b/>
          <w:color w:val="000000"/>
          <w:sz w:val="28"/>
          <w:szCs w:val="28"/>
        </w:rPr>
        <w:t xml:space="preserve"> </w:t>
      </w:r>
      <w:proofErr w:type="spellStart"/>
      <w:r w:rsidRPr="0059177F">
        <w:rPr>
          <w:b/>
          <w:color w:val="000000"/>
          <w:sz w:val="28"/>
          <w:szCs w:val="28"/>
        </w:rPr>
        <w:t>problema</w:t>
      </w:r>
      <w:proofErr w:type="spellEnd"/>
      <w:r w:rsidRPr="0059177F">
        <w:rPr>
          <w:b/>
          <w:color w:val="000000"/>
          <w:sz w:val="28"/>
          <w:szCs w:val="28"/>
        </w:rPr>
        <w:t xml:space="preserve"> </w:t>
      </w:r>
      <w:proofErr w:type="spellStart"/>
      <w:r w:rsidRPr="0059177F">
        <w:rPr>
          <w:b/>
          <w:color w:val="000000"/>
          <w:sz w:val="28"/>
          <w:szCs w:val="28"/>
        </w:rPr>
        <w:t>informarii</w:t>
      </w:r>
      <w:proofErr w:type="spellEnd"/>
      <w:r w:rsidRPr="0059177F">
        <w:rPr>
          <w:b/>
          <w:color w:val="000000"/>
          <w:sz w:val="28"/>
          <w:szCs w:val="28"/>
        </w:rPr>
        <w:t xml:space="preserve"> </w:t>
      </w:r>
      <w:proofErr w:type="spellStart"/>
      <w:r w:rsidRPr="0059177F">
        <w:rPr>
          <w:b/>
          <w:color w:val="000000"/>
          <w:sz w:val="28"/>
          <w:szCs w:val="28"/>
        </w:rPr>
        <w:t>mai</w:t>
      </w:r>
      <w:proofErr w:type="spellEnd"/>
      <w:r w:rsidRPr="0059177F">
        <w:rPr>
          <w:b/>
          <w:color w:val="000000"/>
          <w:sz w:val="28"/>
          <w:szCs w:val="28"/>
        </w:rPr>
        <w:t xml:space="preserve"> </w:t>
      </w:r>
      <w:proofErr w:type="spellStart"/>
      <w:r w:rsidRPr="0059177F">
        <w:rPr>
          <w:b/>
          <w:color w:val="000000"/>
          <w:sz w:val="28"/>
          <w:szCs w:val="28"/>
        </w:rPr>
        <w:t>eficiente</w:t>
      </w:r>
      <w:proofErr w:type="spellEnd"/>
      <w:r w:rsidRPr="0059177F">
        <w:rPr>
          <w:b/>
          <w:color w:val="000000"/>
          <w:sz w:val="28"/>
          <w:szCs w:val="28"/>
        </w:rPr>
        <w:t xml:space="preserve"> cu </w:t>
      </w:r>
      <w:proofErr w:type="spellStart"/>
      <w:r w:rsidRPr="0059177F">
        <w:rPr>
          <w:b/>
          <w:color w:val="000000"/>
          <w:sz w:val="28"/>
          <w:szCs w:val="28"/>
        </w:rPr>
        <w:t>privire</w:t>
      </w:r>
      <w:proofErr w:type="spellEnd"/>
      <w:r w:rsidRPr="0059177F">
        <w:rPr>
          <w:b/>
          <w:color w:val="000000"/>
          <w:sz w:val="28"/>
          <w:szCs w:val="28"/>
        </w:rPr>
        <w:t xml:space="preserve"> la </w:t>
      </w:r>
      <w:proofErr w:type="spellStart"/>
      <w:r w:rsidRPr="0059177F">
        <w:rPr>
          <w:b/>
          <w:color w:val="000000"/>
          <w:sz w:val="28"/>
          <w:szCs w:val="28"/>
        </w:rPr>
        <w:t>finantarile</w:t>
      </w:r>
      <w:proofErr w:type="spellEnd"/>
      <w:r w:rsidRPr="0059177F">
        <w:rPr>
          <w:b/>
          <w:color w:val="000000"/>
          <w:sz w:val="28"/>
          <w:szCs w:val="28"/>
        </w:rPr>
        <w:t xml:space="preserve"> </w:t>
      </w:r>
      <w:proofErr w:type="spellStart"/>
      <w:r w:rsidRPr="0059177F">
        <w:rPr>
          <w:b/>
          <w:color w:val="000000"/>
          <w:sz w:val="28"/>
          <w:szCs w:val="28"/>
        </w:rPr>
        <w:t>prin</w:t>
      </w:r>
      <w:proofErr w:type="spellEnd"/>
      <w:r w:rsidRPr="0059177F">
        <w:rPr>
          <w:b/>
          <w:color w:val="000000"/>
          <w:sz w:val="28"/>
          <w:szCs w:val="28"/>
        </w:rPr>
        <w:t xml:space="preserve"> PNDR </w:t>
      </w:r>
      <w:proofErr w:type="spellStart"/>
      <w:r w:rsidRPr="0059177F">
        <w:rPr>
          <w:b/>
          <w:color w:val="000000"/>
          <w:sz w:val="28"/>
          <w:szCs w:val="28"/>
        </w:rPr>
        <w:t>si</w:t>
      </w:r>
      <w:proofErr w:type="spellEnd"/>
      <w:r w:rsidRPr="0059177F">
        <w:rPr>
          <w:b/>
          <w:color w:val="000000"/>
          <w:sz w:val="28"/>
          <w:szCs w:val="28"/>
        </w:rPr>
        <w:t xml:space="preserve"> cu </w:t>
      </w:r>
      <w:proofErr w:type="spellStart"/>
      <w:r w:rsidRPr="0059177F">
        <w:rPr>
          <w:b/>
          <w:color w:val="000000"/>
          <w:sz w:val="28"/>
          <w:szCs w:val="28"/>
        </w:rPr>
        <w:t>privire</w:t>
      </w:r>
      <w:proofErr w:type="spellEnd"/>
      <w:r w:rsidRPr="0059177F">
        <w:rPr>
          <w:b/>
          <w:color w:val="000000"/>
          <w:sz w:val="28"/>
          <w:szCs w:val="28"/>
        </w:rPr>
        <w:t xml:space="preserve"> la </w:t>
      </w:r>
      <w:proofErr w:type="spellStart"/>
      <w:r w:rsidRPr="0059177F">
        <w:rPr>
          <w:b/>
          <w:color w:val="000000"/>
          <w:sz w:val="28"/>
          <w:szCs w:val="28"/>
        </w:rPr>
        <w:t>avizele</w:t>
      </w:r>
      <w:proofErr w:type="spellEnd"/>
      <w:r w:rsidRPr="0059177F">
        <w:rPr>
          <w:b/>
          <w:color w:val="000000"/>
          <w:sz w:val="28"/>
          <w:szCs w:val="28"/>
        </w:rPr>
        <w:t xml:space="preserve"> </w:t>
      </w:r>
      <w:proofErr w:type="spellStart"/>
      <w:r w:rsidRPr="0059177F">
        <w:rPr>
          <w:b/>
          <w:color w:val="000000"/>
          <w:sz w:val="28"/>
          <w:szCs w:val="28"/>
        </w:rPr>
        <w:t>pentru</w:t>
      </w:r>
      <w:proofErr w:type="spellEnd"/>
      <w:r w:rsidRPr="0059177F">
        <w:rPr>
          <w:b/>
          <w:color w:val="000000"/>
          <w:sz w:val="28"/>
          <w:szCs w:val="28"/>
        </w:rPr>
        <w:t xml:space="preserve"> </w:t>
      </w:r>
      <w:proofErr w:type="spellStart"/>
      <w:r w:rsidRPr="0059177F">
        <w:rPr>
          <w:b/>
          <w:color w:val="000000"/>
          <w:sz w:val="28"/>
          <w:szCs w:val="28"/>
        </w:rPr>
        <w:t>proiectele</w:t>
      </w:r>
      <w:proofErr w:type="spellEnd"/>
      <w:r w:rsidRPr="0059177F">
        <w:rPr>
          <w:b/>
          <w:color w:val="000000"/>
          <w:sz w:val="28"/>
          <w:szCs w:val="28"/>
        </w:rPr>
        <w:t xml:space="preserve"> </w:t>
      </w:r>
      <w:proofErr w:type="spellStart"/>
      <w:r w:rsidRPr="0059177F">
        <w:rPr>
          <w:b/>
          <w:color w:val="000000"/>
          <w:sz w:val="28"/>
          <w:szCs w:val="28"/>
        </w:rPr>
        <w:t>europene</w:t>
      </w:r>
      <w:proofErr w:type="spellEnd"/>
      <w:r w:rsidRPr="0059177F">
        <w:rPr>
          <w:b/>
          <w:color w:val="000000"/>
          <w:sz w:val="28"/>
          <w:szCs w:val="28"/>
        </w:rPr>
        <w:t xml:space="preserve"> de </w:t>
      </w:r>
      <w:proofErr w:type="spellStart"/>
      <w:r w:rsidRPr="0059177F">
        <w:rPr>
          <w:b/>
          <w:color w:val="000000"/>
          <w:sz w:val="28"/>
          <w:szCs w:val="28"/>
        </w:rPr>
        <w:t>pe</w:t>
      </w:r>
      <w:proofErr w:type="spellEnd"/>
      <w:r w:rsidRPr="0059177F">
        <w:rPr>
          <w:b/>
          <w:color w:val="000000"/>
          <w:sz w:val="28"/>
          <w:szCs w:val="28"/>
        </w:rPr>
        <w:t xml:space="preserve"> un site </w:t>
      </w:r>
      <w:proofErr w:type="spellStart"/>
      <w:r w:rsidRPr="0059177F">
        <w:rPr>
          <w:b/>
          <w:color w:val="000000"/>
          <w:sz w:val="28"/>
          <w:szCs w:val="28"/>
        </w:rPr>
        <w:t>unic</w:t>
      </w:r>
      <w:proofErr w:type="spellEnd"/>
      <w:r w:rsidRPr="0059177F">
        <w:rPr>
          <w:b/>
          <w:color w:val="000000"/>
          <w:sz w:val="28"/>
          <w:szCs w:val="28"/>
        </w:rPr>
        <w:t xml:space="preserve">, cu </w:t>
      </w:r>
      <w:proofErr w:type="spellStart"/>
      <w:r w:rsidRPr="0059177F">
        <w:rPr>
          <w:b/>
          <w:color w:val="000000"/>
          <w:sz w:val="28"/>
          <w:szCs w:val="28"/>
        </w:rPr>
        <w:t>posibilitatea</w:t>
      </w:r>
      <w:proofErr w:type="spellEnd"/>
      <w:r w:rsidRPr="0059177F">
        <w:rPr>
          <w:b/>
          <w:color w:val="000000"/>
          <w:sz w:val="28"/>
          <w:szCs w:val="28"/>
        </w:rPr>
        <w:t xml:space="preserve"> </w:t>
      </w:r>
      <w:proofErr w:type="spellStart"/>
      <w:r w:rsidRPr="0059177F">
        <w:rPr>
          <w:b/>
          <w:color w:val="000000"/>
          <w:sz w:val="28"/>
          <w:szCs w:val="28"/>
        </w:rPr>
        <w:t>descarcarii</w:t>
      </w:r>
      <w:proofErr w:type="spellEnd"/>
      <w:r w:rsidRPr="0059177F">
        <w:rPr>
          <w:b/>
          <w:color w:val="000000"/>
          <w:sz w:val="28"/>
          <w:szCs w:val="28"/>
        </w:rPr>
        <w:t xml:space="preserve"> </w:t>
      </w:r>
      <w:proofErr w:type="spellStart"/>
      <w:r w:rsidRPr="0059177F">
        <w:rPr>
          <w:b/>
          <w:color w:val="000000"/>
          <w:sz w:val="28"/>
          <w:szCs w:val="28"/>
        </w:rPr>
        <w:t>tuturor</w:t>
      </w:r>
      <w:proofErr w:type="spellEnd"/>
      <w:r w:rsidRPr="0059177F">
        <w:rPr>
          <w:b/>
          <w:color w:val="000000"/>
          <w:sz w:val="28"/>
          <w:szCs w:val="28"/>
        </w:rPr>
        <w:t xml:space="preserve"> </w:t>
      </w:r>
      <w:proofErr w:type="spellStart"/>
      <w:r w:rsidRPr="0059177F">
        <w:rPr>
          <w:b/>
          <w:color w:val="000000"/>
          <w:sz w:val="28"/>
          <w:szCs w:val="28"/>
        </w:rPr>
        <w:t>formularelor</w:t>
      </w:r>
      <w:proofErr w:type="spellEnd"/>
      <w:r w:rsidRPr="0059177F">
        <w:rPr>
          <w:b/>
          <w:color w:val="000000"/>
          <w:sz w:val="28"/>
          <w:szCs w:val="28"/>
        </w:rPr>
        <w:t xml:space="preserve"> de </w:t>
      </w:r>
      <w:proofErr w:type="spellStart"/>
      <w:r w:rsidRPr="0059177F">
        <w:rPr>
          <w:b/>
          <w:color w:val="000000"/>
          <w:sz w:val="28"/>
          <w:szCs w:val="28"/>
        </w:rPr>
        <w:t>pe</w:t>
      </w:r>
      <w:proofErr w:type="spellEnd"/>
      <w:r w:rsidRPr="0059177F">
        <w:rPr>
          <w:b/>
          <w:color w:val="000000"/>
          <w:sz w:val="28"/>
          <w:szCs w:val="28"/>
        </w:rPr>
        <w:t xml:space="preserve"> </w:t>
      </w:r>
      <w:proofErr w:type="spellStart"/>
      <w:r w:rsidRPr="0059177F">
        <w:rPr>
          <w:b/>
          <w:color w:val="000000"/>
          <w:sz w:val="28"/>
          <w:szCs w:val="28"/>
        </w:rPr>
        <w:t>acest</w:t>
      </w:r>
      <w:proofErr w:type="spellEnd"/>
      <w:r w:rsidRPr="0059177F">
        <w:rPr>
          <w:b/>
          <w:color w:val="000000"/>
          <w:sz w:val="28"/>
          <w:szCs w:val="28"/>
        </w:rPr>
        <w:t xml:space="preserve"> site, </w:t>
      </w:r>
      <w:proofErr w:type="spellStart"/>
      <w:r w:rsidRPr="0059177F">
        <w:rPr>
          <w:b/>
          <w:color w:val="000000"/>
          <w:sz w:val="28"/>
          <w:szCs w:val="28"/>
        </w:rPr>
        <w:t>reducand</w:t>
      </w:r>
      <w:proofErr w:type="spellEnd"/>
      <w:r w:rsidRPr="0059177F">
        <w:rPr>
          <w:b/>
          <w:color w:val="000000"/>
          <w:sz w:val="28"/>
          <w:szCs w:val="28"/>
        </w:rPr>
        <w:t xml:space="preserve"> </w:t>
      </w:r>
      <w:proofErr w:type="spellStart"/>
      <w:r w:rsidRPr="0059177F">
        <w:rPr>
          <w:b/>
          <w:color w:val="000000"/>
          <w:sz w:val="28"/>
          <w:szCs w:val="28"/>
        </w:rPr>
        <w:t>deplasarile</w:t>
      </w:r>
      <w:proofErr w:type="spellEnd"/>
      <w:r w:rsidRPr="0059177F">
        <w:rPr>
          <w:b/>
          <w:color w:val="000000"/>
          <w:sz w:val="28"/>
          <w:szCs w:val="28"/>
        </w:rPr>
        <w:t xml:space="preserve"> la </w:t>
      </w:r>
      <w:proofErr w:type="spellStart"/>
      <w:r w:rsidRPr="0059177F">
        <w:rPr>
          <w:b/>
          <w:color w:val="000000"/>
          <w:sz w:val="28"/>
          <w:szCs w:val="28"/>
        </w:rPr>
        <w:t>sediul</w:t>
      </w:r>
      <w:proofErr w:type="spellEnd"/>
      <w:r w:rsidRPr="0059177F">
        <w:rPr>
          <w:b/>
          <w:color w:val="000000"/>
          <w:sz w:val="28"/>
          <w:szCs w:val="28"/>
        </w:rPr>
        <w:t xml:space="preserve"> </w:t>
      </w:r>
      <w:proofErr w:type="spellStart"/>
      <w:r w:rsidRPr="0059177F">
        <w:rPr>
          <w:b/>
          <w:color w:val="000000"/>
          <w:sz w:val="28"/>
          <w:szCs w:val="28"/>
        </w:rPr>
        <w:t>ghiseului</w:t>
      </w:r>
      <w:proofErr w:type="spellEnd"/>
      <w:r w:rsidRPr="0059177F">
        <w:rPr>
          <w:b/>
          <w:color w:val="000000"/>
          <w:sz w:val="28"/>
          <w:szCs w:val="28"/>
        </w:rPr>
        <w:t xml:space="preserve"> </w:t>
      </w:r>
      <w:proofErr w:type="spellStart"/>
      <w:r w:rsidRPr="0059177F">
        <w:rPr>
          <w:b/>
          <w:color w:val="000000"/>
          <w:sz w:val="28"/>
          <w:szCs w:val="28"/>
        </w:rPr>
        <w:t>unic</w:t>
      </w:r>
      <w:proofErr w:type="spellEnd"/>
      <w:r w:rsidRPr="0059177F">
        <w:rPr>
          <w:b/>
          <w:color w:val="000000"/>
          <w:sz w:val="28"/>
          <w:szCs w:val="28"/>
        </w:rPr>
        <w:t xml:space="preserve">. In </w:t>
      </w:r>
      <w:proofErr w:type="spellStart"/>
      <w:r w:rsidRPr="0059177F">
        <w:rPr>
          <w:b/>
          <w:color w:val="000000"/>
          <w:sz w:val="28"/>
          <w:szCs w:val="28"/>
        </w:rPr>
        <w:lastRenderedPageBreak/>
        <w:t>acest</w:t>
      </w:r>
      <w:proofErr w:type="spellEnd"/>
      <w:r w:rsidRPr="0059177F">
        <w:rPr>
          <w:b/>
          <w:color w:val="000000"/>
          <w:sz w:val="28"/>
          <w:szCs w:val="28"/>
        </w:rPr>
        <w:t xml:space="preserve"> </w:t>
      </w:r>
      <w:proofErr w:type="spellStart"/>
      <w:r w:rsidRPr="0059177F">
        <w:rPr>
          <w:b/>
          <w:color w:val="000000"/>
          <w:sz w:val="28"/>
          <w:szCs w:val="28"/>
        </w:rPr>
        <w:t>sens</w:t>
      </w:r>
      <w:proofErr w:type="spellEnd"/>
      <w:r w:rsidRPr="0059177F">
        <w:rPr>
          <w:b/>
          <w:color w:val="000000"/>
          <w:sz w:val="28"/>
          <w:szCs w:val="28"/>
        </w:rPr>
        <w:t xml:space="preserve">, </w:t>
      </w:r>
      <w:proofErr w:type="spellStart"/>
      <w:r w:rsidRPr="0059177F">
        <w:rPr>
          <w:b/>
          <w:color w:val="000000"/>
          <w:sz w:val="28"/>
          <w:szCs w:val="28"/>
        </w:rPr>
        <w:t>pregatim</w:t>
      </w:r>
      <w:proofErr w:type="spellEnd"/>
      <w:r w:rsidRPr="0059177F">
        <w:rPr>
          <w:b/>
          <w:color w:val="000000"/>
          <w:sz w:val="28"/>
          <w:szCs w:val="28"/>
        </w:rPr>
        <w:t xml:space="preserve"> o </w:t>
      </w:r>
      <w:proofErr w:type="spellStart"/>
      <w:r w:rsidRPr="0059177F">
        <w:rPr>
          <w:b/>
          <w:color w:val="000000"/>
          <w:sz w:val="28"/>
          <w:szCs w:val="28"/>
        </w:rPr>
        <w:t>noua</w:t>
      </w:r>
      <w:proofErr w:type="spellEnd"/>
      <w:r w:rsidRPr="0059177F">
        <w:rPr>
          <w:b/>
          <w:color w:val="000000"/>
          <w:sz w:val="28"/>
          <w:szCs w:val="28"/>
        </w:rPr>
        <w:t xml:space="preserve"> </w:t>
      </w:r>
      <w:proofErr w:type="spellStart"/>
      <w:r w:rsidRPr="0059177F">
        <w:rPr>
          <w:b/>
          <w:color w:val="000000"/>
          <w:sz w:val="28"/>
          <w:szCs w:val="28"/>
        </w:rPr>
        <w:t>abordare</w:t>
      </w:r>
      <w:proofErr w:type="spellEnd"/>
      <w:r w:rsidRPr="0059177F">
        <w:rPr>
          <w:b/>
          <w:color w:val="000000"/>
          <w:sz w:val="28"/>
          <w:szCs w:val="28"/>
        </w:rPr>
        <w:t xml:space="preserve"> a </w:t>
      </w:r>
      <w:proofErr w:type="spellStart"/>
      <w:r w:rsidRPr="0059177F">
        <w:rPr>
          <w:b/>
          <w:color w:val="000000"/>
          <w:sz w:val="28"/>
          <w:szCs w:val="28"/>
        </w:rPr>
        <w:t>Ghiseului</w:t>
      </w:r>
      <w:proofErr w:type="spellEnd"/>
      <w:r w:rsidRPr="0059177F">
        <w:rPr>
          <w:b/>
          <w:color w:val="000000"/>
          <w:sz w:val="28"/>
          <w:szCs w:val="28"/>
        </w:rPr>
        <w:t xml:space="preserve"> </w:t>
      </w:r>
      <w:proofErr w:type="spellStart"/>
      <w:r w:rsidRPr="0059177F">
        <w:rPr>
          <w:b/>
          <w:color w:val="000000"/>
          <w:sz w:val="28"/>
          <w:szCs w:val="28"/>
        </w:rPr>
        <w:t>Unic</w:t>
      </w:r>
      <w:proofErr w:type="spellEnd"/>
      <w:r w:rsidRPr="0059177F">
        <w:rPr>
          <w:b/>
          <w:color w:val="000000"/>
          <w:sz w:val="28"/>
          <w:szCs w:val="28"/>
        </w:rPr>
        <w:t xml:space="preserve">, </w:t>
      </w:r>
      <w:proofErr w:type="spellStart"/>
      <w:r w:rsidRPr="0059177F">
        <w:rPr>
          <w:b/>
          <w:color w:val="000000"/>
          <w:sz w:val="28"/>
          <w:szCs w:val="28"/>
        </w:rPr>
        <w:t>pe</w:t>
      </w:r>
      <w:proofErr w:type="spellEnd"/>
      <w:r w:rsidRPr="0059177F">
        <w:rPr>
          <w:b/>
          <w:color w:val="000000"/>
          <w:sz w:val="28"/>
          <w:szCs w:val="28"/>
        </w:rPr>
        <w:t xml:space="preserve"> care o </w:t>
      </w:r>
      <w:proofErr w:type="spellStart"/>
      <w:r w:rsidRPr="0059177F">
        <w:rPr>
          <w:b/>
          <w:color w:val="000000"/>
          <w:sz w:val="28"/>
          <w:szCs w:val="28"/>
        </w:rPr>
        <w:t>prezentam</w:t>
      </w:r>
      <w:proofErr w:type="spellEnd"/>
      <w:r w:rsidRPr="0059177F">
        <w:rPr>
          <w:b/>
          <w:color w:val="000000"/>
          <w:sz w:val="28"/>
          <w:szCs w:val="28"/>
        </w:rPr>
        <w:t xml:space="preserve"> </w:t>
      </w:r>
      <w:proofErr w:type="spellStart"/>
      <w:r w:rsidRPr="0059177F">
        <w:rPr>
          <w:b/>
          <w:color w:val="000000"/>
          <w:sz w:val="28"/>
          <w:szCs w:val="28"/>
        </w:rPr>
        <w:t>mai</w:t>
      </w:r>
      <w:proofErr w:type="spellEnd"/>
      <w:r w:rsidRPr="0059177F">
        <w:rPr>
          <w:b/>
          <w:color w:val="000000"/>
          <w:sz w:val="28"/>
          <w:szCs w:val="28"/>
        </w:rPr>
        <w:t xml:space="preserve"> </w:t>
      </w:r>
      <w:proofErr w:type="spellStart"/>
      <w:proofErr w:type="gramStart"/>
      <w:r w:rsidRPr="0059177F">
        <w:rPr>
          <w:b/>
          <w:color w:val="000000"/>
          <w:sz w:val="28"/>
          <w:szCs w:val="28"/>
        </w:rPr>
        <w:t>jos</w:t>
      </w:r>
      <w:proofErr w:type="spellEnd"/>
      <w:proofErr w:type="gramEnd"/>
      <w:r w:rsidRPr="0059177F">
        <w:rPr>
          <w:b/>
          <w:color w:val="000000"/>
          <w:sz w:val="28"/>
          <w:szCs w:val="28"/>
        </w:rPr>
        <w:t>:</w:t>
      </w:r>
    </w:p>
    <w:p w:rsidR="0059177F" w:rsidRPr="0059177F" w:rsidRDefault="0059177F" w:rsidP="0059177F">
      <w:pPr>
        <w:pStyle w:val="ListParagraph"/>
        <w:spacing w:after="0" w:line="240" w:lineRule="auto"/>
        <w:jc w:val="both"/>
        <w:rPr>
          <w:color w:val="000000"/>
          <w:sz w:val="28"/>
          <w:szCs w:val="28"/>
        </w:rPr>
      </w:pPr>
    </w:p>
    <w:p w:rsidR="0059177F" w:rsidRPr="0059177F" w:rsidRDefault="0059177F" w:rsidP="0059177F">
      <w:pPr>
        <w:jc w:val="both"/>
        <w:rPr>
          <w:b/>
          <w:color w:val="000000"/>
          <w:sz w:val="28"/>
          <w:szCs w:val="28"/>
        </w:rPr>
      </w:pPr>
      <w:r w:rsidRPr="0059177F">
        <w:rPr>
          <w:b/>
          <w:color w:val="000000"/>
          <w:sz w:val="28"/>
          <w:szCs w:val="28"/>
        </w:rPr>
        <w:t>NOUA ABORDARE A PROIECTULUI GHISEUL UNIC PNDR:</w:t>
      </w:r>
    </w:p>
    <w:p w:rsidR="0059177F" w:rsidRPr="0059177F" w:rsidRDefault="0059177F" w:rsidP="0059177F">
      <w:pPr>
        <w:numPr>
          <w:ilvl w:val="0"/>
          <w:numId w:val="29"/>
        </w:numPr>
        <w:spacing w:after="0" w:line="240" w:lineRule="auto"/>
        <w:jc w:val="both"/>
        <w:rPr>
          <w:color w:val="000000"/>
          <w:sz w:val="28"/>
          <w:szCs w:val="28"/>
        </w:rPr>
      </w:pPr>
      <w:proofErr w:type="spellStart"/>
      <w:r w:rsidRPr="0059177F">
        <w:rPr>
          <w:color w:val="000000"/>
          <w:sz w:val="28"/>
          <w:szCs w:val="28"/>
        </w:rPr>
        <w:t>Infiintarea</w:t>
      </w:r>
      <w:proofErr w:type="spellEnd"/>
      <w:r w:rsidRPr="0059177F">
        <w:rPr>
          <w:color w:val="000000"/>
          <w:sz w:val="28"/>
          <w:szCs w:val="28"/>
        </w:rPr>
        <w:t xml:space="preserve"> site-</w:t>
      </w:r>
      <w:proofErr w:type="spellStart"/>
      <w:r w:rsidRPr="0059177F">
        <w:rPr>
          <w:color w:val="000000"/>
          <w:sz w:val="28"/>
          <w:szCs w:val="28"/>
        </w:rPr>
        <w:t>ului</w:t>
      </w:r>
      <w:proofErr w:type="spellEnd"/>
      <w:r w:rsidRPr="0059177F">
        <w:rPr>
          <w:color w:val="000000"/>
          <w:sz w:val="28"/>
          <w:szCs w:val="28"/>
        </w:rPr>
        <w:t xml:space="preserve"> </w:t>
      </w:r>
      <w:proofErr w:type="spellStart"/>
      <w:r w:rsidRPr="0059177F">
        <w:rPr>
          <w:color w:val="000000"/>
          <w:sz w:val="28"/>
          <w:szCs w:val="28"/>
        </w:rPr>
        <w:t>Ghiseului</w:t>
      </w:r>
      <w:proofErr w:type="spellEnd"/>
      <w:r w:rsidRPr="0059177F">
        <w:rPr>
          <w:color w:val="000000"/>
          <w:sz w:val="28"/>
          <w:szCs w:val="28"/>
        </w:rPr>
        <w:t xml:space="preserve"> </w:t>
      </w:r>
      <w:proofErr w:type="spellStart"/>
      <w:r w:rsidRPr="0059177F">
        <w:rPr>
          <w:color w:val="000000"/>
          <w:sz w:val="28"/>
          <w:szCs w:val="28"/>
        </w:rPr>
        <w:t>Unic</w:t>
      </w:r>
      <w:proofErr w:type="spellEnd"/>
      <w:r w:rsidRPr="0059177F">
        <w:rPr>
          <w:color w:val="000000"/>
          <w:sz w:val="28"/>
          <w:szCs w:val="28"/>
        </w:rPr>
        <w:t xml:space="preserve"> PNDR cu </w:t>
      </w:r>
      <w:proofErr w:type="spellStart"/>
      <w:r w:rsidRPr="0059177F">
        <w:rPr>
          <w:color w:val="000000"/>
          <w:sz w:val="28"/>
          <w:szCs w:val="28"/>
        </w:rPr>
        <w:t>informatii</w:t>
      </w:r>
      <w:proofErr w:type="spellEnd"/>
      <w:r w:rsidRPr="0059177F">
        <w:rPr>
          <w:color w:val="000000"/>
          <w:sz w:val="28"/>
          <w:szCs w:val="28"/>
        </w:rPr>
        <w:t xml:space="preserve"> </w:t>
      </w:r>
      <w:proofErr w:type="spellStart"/>
      <w:r w:rsidRPr="0059177F">
        <w:rPr>
          <w:color w:val="000000"/>
          <w:sz w:val="28"/>
          <w:szCs w:val="28"/>
        </w:rPr>
        <w:t>privind</w:t>
      </w:r>
      <w:proofErr w:type="spellEnd"/>
      <w:r w:rsidRPr="0059177F">
        <w:rPr>
          <w:color w:val="000000"/>
          <w:sz w:val="28"/>
          <w:szCs w:val="28"/>
        </w:rPr>
        <w:t xml:space="preserve"> </w:t>
      </w:r>
      <w:proofErr w:type="spellStart"/>
      <w:r w:rsidRPr="0059177F">
        <w:rPr>
          <w:color w:val="000000"/>
          <w:sz w:val="28"/>
          <w:szCs w:val="28"/>
        </w:rPr>
        <w:t>lansarea</w:t>
      </w:r>
      <w:proofErr w:type="spellEnd"/>
      <w:r w:rsidRPr="0059177F">
        <w:rPr>
          <w:color w:val="000000"/>
          <w:sz w:val="28"/>
          <w:szCs w:val="28"/>
        </w:rPr>
        <w:t xml:space="preserve"> </w:t>
      </w:r>
      <w:proofErr w:type="spellStart"/>
      <w:r w:rsidRPr="0059177F">
        <w:rPr>
          <w:color w:val="000000"/>
          <w:sz w:val="28"/>
          <w:szCs w:val="28"/>
        </w:rPr>
        <w:t>masurilor</w:t>
      </w:r>
      <w:proofErr w:type="spellEnd"/>
      <w:r w:rsidRPr="0059177F">
        <w:rPr>
          <w:color w:val="000000"/>
          <w:sz w:val="28"/>
          <w:szCs w:val="28"/>
        </w:rPr>
        <w:t xml:space="preserve"> PNDR, </w:t>
      </w:r>
      <w:proofErr w:type="spellStart"/>
      <w:r w:rsidRPr="0059177F">
        <w:rPr>
          <w:color w:val="000000"/>
          <w:sz w:val="28"/>
          <w:szCs w:val="28"/>
        </w:rPr>
        <w:t>procedurile</w:t>
      </w:r>
      <w:proofErr w:type="spellEnd"/>
      <w:r w:rsidRPr="0059177F">
        <w:rPr>
          <w:color w:val="000000"/>
          <w:sz w:val="28"/>
          <w:szCs w:val="28"/>
        </w:rPr>
        <w:t xml:space="preserve"> de </w:t>
      </w:r>
      <w:proofErr w:type="spellStart"/>
      <w:r w:rsidRPr="0059177F">
        <w:rPr>
          <w:color w:val="000000"/>
          <w:sz w:val="28"/>
          <w:szCs w:val="28"/>
        </w:rPr>
        <w:t>lucru</w:t>
      </w:r>
      <w:proofErr w:type="spellEnd"/>
      <w:r w:rsidRPr="0059177F">
        <w:rPr>
          <w:color w:val="000000"/>
          <w:sz w:val="28"/>
          <w:szCs w:val="28"/>
        </w:rPr>
        <w:t xml:space="preserve"> </w:t>
      </w:r>
      <w:proofErr w:type="spellStart"/>
      <w:r w:rsidRPr="0059177F">
        <w:rPr>
          <w:color w:val="000000"/>
          <w:sz w:val="28"/>
          <w:szCs w:val="28"/>
        </w:rPr>
        <w:t>si</w:t>
      </w:r>
      <w:proofErr w:type="spellEnd"/>
      <w:r w:rsidRPr="0059177F">
        <w:rPr>
          <w:color w:val="000000"/>
          <w:sz w:val="28"/>
          <w:szCs w:val="28"/>
        </w:rPr>
        <w:t xml:space="preserve"> </w:t>
      </w:r>
      <w:proofErr w:type="spellStart"/>
      <w:r w:rsidRPr="0059177F">
        <w:rPr>
          <w:color w:val="000000"/>
          <w:sz w:val="28"/>
          <w:szCs w:val="28"/>
        </w:rPr>
        <w:t>avizele</w:t>
      </w:r>
      <w:proofErr w:type="spellEnd"/>
      <w:r w:rsidRPr="0059177F">
        <w:rPr>
          <w:color w:val="000000"/>
          <w:sz w:val="28"/>
          <w:szCs w:val="28"/>
        </w:rPr>
        <w:t xml:space="preserve"> </w:t>
      </w:r>
      <w:proofErr w:type="spellStart"/>
      <w:r w:rsidRPr="0059177F">
        <w:rPr>
          <w:color w:val="000000"/>
          <w:sz w:val="28"/>
          <w:szCs w:val="28"/>
        </w:rPr>
        <w:t>necesare</w:t>
      </w:r>
      <w:proofErr w:type="spellEnd"/>
      <w:r w:rsidRPr="0059177F">
        <w:rPr>
          <w:color w:val="000000"/>
          <w:sz w:val="28"/>
          <w:szCs w:val="28"/>
        </w:rPr>
        <w:t>.</w:t>
      </w:r>
    </w:p>
    <w:p w:rsidR="0059177F" w:rsidRPr="0059177F" w:rsidRDefault="0059177F" w:rsidP="0059177F">
      <w:pPr>
        <w:pStyle w:val="ListParagraph"/>
        <w:numPr>
          <w:ilvl w:val="0"/>
          <w:numId w:val="29"/>
        </w:numPr>
        <w:spacing w:after="0" w:line="240" w:lineRule="auto"/>
        <w:jc w:val="both"/>
        <w:rPr>
          <w:color w:val="000000"/>
          <w:sz w:val="28"/>
          <w:szCs w:val="28"/>
        </w:rPr>
      </w:pPr>
      <w:proofErr w:type="spellStart"/>
      <w:r w:rsidRPr="0059177F">
        <w:rPr>
          <w:color w:val="000000"/>
          <w:sz w:val="28"/>
          <w:szCs w:val="28"/>
        </w:rPr>
        <w:t>Infiintarea</w:t>
      </w:r>
      <w:proofErr w:type="spellEnd"/>
      <w:r w:rsidRPr="0059177F">
        <w:rPr>
          <w:color w:val="000000"/>
          <w:sz w:val="28"/>
          <w:szCs w:val="28"/>
        </w:rPr>
        <w:t xml:space="preserve"> </w:t>
      </w:r>
      <w:proofErr w:type="spellStart"/>
      <w:r w:rsidRPr="0059177F">
        <w:rPr>
          <w:color w:val="000000"/>
          <w:sz w:val="28"/>
          <w:szCs w:val="28"/>
        </w:rPr>
        <w:t>casutei</w:t>
      </w:r>
      <w:proofErr w:type="spellEnd"/>
      <w:r w:rsidRPr="0059177F">
        <w:rPr>
          <w:color w:val="000000"/>
          <w:sz w:val="28"/>
          <w:szCs w:val="28"/>
        </w:rPr>
        <w:t xml:space="preserve"> </w:t>
      </w:r>
      <w:proofErr w:type="spellStart"/>
      <w:r w:rsidRPr="0059177F">
        <w:rPr>
          <w:color w:val="000000"/>
          <w:sz w:val="28"/>
          <w:szCs w:val="28"/>
        </w:rPr>
        <w:t>postale</w:t>
      </w:r>
      <w:proofErr w:type="spellEnd"/>
      <w:r w:rsidRPr="0059177F">
        <w:rPr>
          <w:color w:val="000000"/>
          <w:sz w:val="28"/>
          <w:szCs w:val="28"/>
        </w:rPr>
        <w:t xml:space="preserve"> </w:t>
      </w:r>
      <w:proofErr w:type="spellStart"/>
      <w:r w:rsidRPr="0059177F">
        <w:rPr>
          <w:color w:val="000000"/>
          <w:sz w:val="28"/>
          <w:szCs w:val="28"/>
        </w:rPr>
        <w:t>unice</w:t>
      </w:r>
      <w:proofErr w:type="spellEnd"/>
      <w:r w:rsidRPr="0059177F">
        <w:rPr>
          <w:color w:val="000000"/>
          <w:sz w:val="28"/>
          <w:szCs w:val="28"/>
        </w:rPr>
        <w:t xml:space="preserve">: </w:t>
      </w:r>
      <w:r w:rsidRPr="0059177F">
        <w:rPr>
          <w:b/>
          <w:sz w:val="28"/>
          <w:szCs w:val="28"/>
        </w:rPr>
        <w:t>ghiseu.unic@prefecturaarges.ro</w:t>
      </w:r>
      <w:r w:rsidRPr="0059177F">
        <w:rPr>
          <w:color w:val="000000"/>
          <w:sz w:val="28"/>
          <w:szCs w:val="28"/>
        </w:rPr>
        <w:t xml:space="preserve">, </w:t>
      </w:r>
      <w:proofErr w:type="spellStart"/>
      <w:r w:rsidRPr="0059177F">
        <w:rPr>
          <w:color w:val="000000"/>
          <w:sz w:val="28"/>
          <w:szCs w:val="28"/>
        </w:rPr>
        <w:t>pe</w:t>
      </w:r>
      <w:proofErr w:type="spellEnd"/>
      <w:r w:rsidRPr="0059177F">
        <w:rPr>
          <w:color w:val="000000"/>
          <w:sz w:val="28"/>
          <w:szCs w:val="28"/>
        </w:rPr>
        <w:t xml:space="preserve"> care o pot </w:t>
      </w:r>
      <w:proofErr w:type="spellStart"/>
      <w:r w:rsidRPr="0059177F">
        <w:rPr>
          <w:color w:val="000000"/>
          <w:sz w:val="28"/>
          <w:szCs w:val="28"/>
        </w:rPr>
        <w:t>folosi</w:t>
      </w:r>
      <w:proofErr w:type="spellEnd"/>
      <w:r w:rsidRPr="0059177F">
        <w:rPr>
          <w:color w:val="000000"/>
          <w:sz w:val="28"/>
          <w:szCs w:val="28"/>
        </w:rPr>
        <w:t xml:space="preserve"> </w:t>
      </w:r>
      <w:proofErr w:type="spellStart"/>
      <w:r w:rsidRPr="0059177F">
        <w:rPr>
          <w:color w:val="000000"/>
          <w:sz w:val="28"/>
          <w:szCs w:val="28"/>
        </w:rPr>
        <w:t>atat</w:t>
      </w:r>
      <w:proofErr w:type="spellEnd"/>
      <w:r w:rsidRPr="0059177F">
        <w:rPr>
          <w:color w:val="000000"/>
          <w:sz w:val="28"/>
          <w:szCs w:val="28"/>
        </w:rPr>
        <w:t xml:space="preserve"> </w:t>
      </w:r>
      <w:proofErr w:type="spellStart"/>
      <w:r w:rsidRPr="0059177F">
        <w:rPr>
          <w:color w:val="000000"/>
          <w:sz w:val="28"/>
          <w:szCs w:val="28"/>
        </w:rPr>
        <w:t>potentialii</w:t>
      </w:r>
      <w:proofErr w:type="spellEnd"/>
      <w:r w:rsidRPr="0059177F">
        <w:rPr>
          <w:color w:val="000000"/>
          <w:sz w:val="28"/>
          <w:szCs w:val="28"/>
        </w:rPr>
        <w:t xml:space="preserve"> </w:t>
      </w:r>
      <w:proofErr w:type="spellStart"/>
      <w:r w:rsidRPr="0059177F">
        <w:rPr>
          <w:color w:val="000000"/>
          <w:sz w:val="28"/>
          <w:szCs w:val="28"/>
        </w:rPr>
        <w:t>beneficiari</w:t>
      </w:r>
      <w:proofErr w:type="spellEnd"/>
      <w:r w:rsidRPr="0059177F">
        <w:rPr>
          <w:color w:val="000000"/>
          <w:sz w:val="28"/>
          <w:szCs w:val="28"/>
        </w:rPr>
        <w:t xml:space="preserve"> de </w:t>
      </w:r>
      <w:proofErr w:type="spellStart"/>
      <w:r w:rsidRPr="0059177F">
        <w:rPr>
          <w:color w:val="000000"/>
          <w:sz w:val="28"/>
          <w:szCs w:val="28"/>
        </w:rPr>
        <w:t>fonduri</w:t>
      </w:r>
      <w:proofErr w:type="spellEnd"/>
      <w:r w:rsidRPr="0059177F">
        <w:rPr>
          <w:color w:val="000000"/>
          <w:sz w:val="28"/>
          <w:szCs w:val="28"/>
        </w:rPr>
        <w:t xml:space="preserve"> </w:t>
      </w:r>
      <w:proofErr w:type="spellStart"/>
      <w:r w:rsidRPr="0059177F">
        <w:rPr>
          <w:color w:val="000000"/>
          <w:sz w:val="28"/>
          <w:szCs w:val="28"/>
        </w:rPr>
        <w:t>europene</w:t>
      </w:r>
      <w:proofErr w:type="spellEnd"/>
      <w:r w:rsidRPr="0059177F">
        <w:rPr>
          <w:color w:val="000000"/>
          <w:sz w:val="28"/>
          <w:szCs w:val="28"/>
        </w:rPr>
        <w:t xml:space="preserve"> cat </w:t>
      </w:r>
      <w:proofErr w:type="spellStart"/>
      <w:r w:rsidRPr="0059177F">
        <w:rPr>
          <w:color w:val="000000"/>
          <w:sz w:val="28"/>
          <w:szCs w:val="28"/>
        </w:rPr>
        <w:t>si</w:t>
      </w:r>
      <w:proofErr w:type="spellEnd"/>
      <w:r w:rsidRPr="0059177F">
        <w:rPr>
          <w:color w:val="000000"/>
          <w:sz w:val="28"/>
          <w:szCs w:val="28"/>
        </w:rPr>
        <w:t xml:space="preserve"> </w:t>
      </w:r>
      <w:proofErr w:type="spellStart"/>
      <w:r w:rsidRPr="0059177F">
        <w:rPr>
          <w:color w:val="000000"/>
          <w:sz w:val="28"/>
          <w:szCs w:val="28"/>
        </w:rPr>
        <w:t>cei</w:t>
      </w:r>
      <w:proofErr w:type="spellEnd"/>
      <w:r w:rsidRPr="0059177F">
        <w:rPr>
          <w:color w:val="000000"/>
          <w:sz w:val="28"/>
          <w:szCs w:val="28"/>
        </w:rPr>
        <w:t xml:space="preserve"> care </w:t>
      </w:r>
      <w:proofErr w:type="spellStart"/>
      <w:r w:rsidRPr="0059177F">
        <w:rPr>
          <w:color w:val="000000"/>
          <w:sz w:val="28"/>
          <w:szCs w:val="28"/>
        </w:rPr>
        <w:t>deruleaza</w:t>
      </w:r>
      <w:proofErr w:type="spellEnd"/>
      <w:r w:rsidRPr="0059177F">
        <w:rPr>
          <w:color w:val="000000"/>
          <w:sz w:val="28"/>
          <w:szCs w:val="28"/>
        </w:rPr>
        <w:t xml:space="preserve"> </w:t>
      </w:r>
      <w:proofErr w:type="spellStart"/>
      <w:r w:rsidRPr="0059177F">
        <w:rPr>
          <w:color w:val="000000"/>
          <w:sz w:val="28"/>
          <w:szCs w:val="28"/>
        </w:rPr>
        <w:t>fonduri</w:t>
      </w:r>
      <w:proofErr w:type="spellEnd"/>
      <w:r w:rsidRPr="0059177F">
        <w:rPr>
          <w:color w:val="000000"/>
          <w:sz w:val="28"/>
          <w:szCs w:val="28"/>
        </w:rPr>
        <w:t xml:space="preserve"> </w:t>
      </w:r>
      <w:proofErr w:type="spellStart"/>
      <w:r w:rsidRPr="0059177F">
        <w:rPr>
          <w:color w:val="000000"/>
          <w:sz w:val="28"/>
          <w:szCs w:val="28"/>
        </w:rPr>
        <w:t>europene</w:t>
      </w:r>
      <w:proofErr w:type="spellEnd"/>
      <w:r w:rsidRPr="0059177F">
        <w:rPr>
          <w:color w:val="000000"/>
          <w:sz w:val="28"/>
          <w:szCs w:val="28"/>
        </w:rPr>
        <w:t xml:space="preserve">, </w:t>
      </w:r>
      <w:proofErr w:type="spellStart"/>
      <w:r w:rsidRPr="0059177F">
        <w:rPr>
          <w:color w:val="000000"/>
          <w:sz w:val="28"/>
          <w:szCs w:val="28"/>
        </w:rPr>
        <w:t>pentru</w:t>
      </w:r>
      <w:proofErr w:type="spellEnd"/>
      <w:r w:rsidRPr="0059177F">
        <w:rPr>
          <w:color w:val="000000"/>
          <w:sz w:val="28"/>
          <w:szCs w:val="28"/>
        </w:rPr>
        <w:t xml:space="preserve"> a </w:t>
      </w:r>
      <w:proofErr w:type="spellStart"/>
      <w:r w:rsidRPr="0059177F">
        <w:rPr>
          <w:color w:val="000000"/>
          <w:sz w:val="28"/>
          <w:szCs w:val="28"/>
        </w:rPr>
        <w:t>solicita</w:t>
      </w:r>
      <w:proofErr w:type="spellEnd"/>
      <w:r w:rsidRPr="0059177F">
        <w:rPr>
          <w:color w:val="000000"/>
          <w:sz w:val="28"/>
          <w:szCs w:val="28"/>
        </w:rPr>
        <w:t xml:space="preserve"> </w:t>
      </w:r>
      <w:proofErr w:type="spellStart"/>
      <w:r w:rsidRPr="0059177F">
        <w:rPr>
          <w:color w:val="000000"/>
          <w:sz w:val="28"/>
          <w:szCs w:val="28"/>
        </w:rPr>
        <w:t>informatii</w:t>
      </w:r>
      <w:proofErr w:type="spellEnd"/>
      <w:r w:rsidRPr="0059177F">
        <w:rPr>
          <w:color w:val="000000"/>
          <w:sz w:val="28"/>
          <w:szCs w:val="28"/>
        </w:rPr>
        <w:t xml:space="preserve"> </w:t>
      </w:r>
      <w:proofErr w:type="spellStart"/>
      <w:r w:rsidRPr="0059177F">
        <w:rPr>
          <w:color w:val="000000"/>
          <w:sz w:val="28"/>
          <w:szCs w:val="28"/>
        </w:rPr>
        <w:t>competente</w:t>
      </w:r>
      <w:proofErr w:type="spellEnd"/>
      <w:r w:rsidRPr="0059177F">
        <w:rPr>
          <w:color w:val="000000"/>
          <w:sz w:val="28"/>
          <w:szCs w:val="28"/>
        </w:rPr>
        <w:t xml:space="preserve"> </w:t>
      </w:r>
      <w:proofErr w:type="spellStart"/>
      <w:r w:rsidRPr="0059177F">
        <w:rPr>
          <w:color w:val="000000"/>
          <w:sz w:val="28"/>
          <w:szCs w:val="28"/>
        </w:rPr>
        <w:t>privind</w:t>
      </w:r>
      <w:proofErr w:type="spellEnd"/>
      <w:r w:rsidRPr="0059177F">
        <w:rPr>
          <w:color w:val="000000"/>
          <w:sz w:val="28"/>
          <w:szCs w:val="28"/>
        </w:rPr>
        <w:t xml:space="preserve"> </w:t>
      </w:r>
      <w:proofErr w:type="spellStart"/>
      <w:r w:rsidRPr="0059177F">
        <w:rPr>
          <w:color w:val="000000"/>
          <w:sz w:val="28"/>
          <w:szCs w:val="28"/>
        </w:rPr>
        <w:t>masurile</w:t>
      </w:r>
      <w:proofErr w:type="spellEnd"/>
      <w:r w:rsidRPr="0059177F">
        <w:rPr>
          <w:color w:val="000000"/>
          <w:sz w:val="28"/>
          <w:szCs w:val="28"/>
        </w:rPr>
        <w:t xml:space="preserve"> active PNDR, </w:t>
      </w:r>
      <w:proofErr w:type="spellStart"/>
      <w:r w:rsidRPr="0059177F">
        <w:rPr>
          <w:color w:val="000000"/>
          <w:sz w:val="28"/>
          <w:szCs w:val="28"/>
        </w:rPr>
        <w:t>avize</w:t>
      </w:r>
      <w:proofErr w:type="spellEnd"/>
      <w:r w:rsidRPr="0059177F">
        <w:rPr>
          <w:color w:val="000000"/>
          <w:sz w:val="28"/>
          <w:szCs w:val="28"/>
        </w:rPr>
        <w:t>/</w:t>
      </w:r>
      <w:proofErr w:type="spellStart"/>
      <w:r w:rsidRPr="0059177F">
        <w:rPr>
          <w:color w:val="000000"/>
          <w:sz w:val="28"/>
          <w:szCs w:val="28"/>
        </w:rPr>
        <w:t>autorizatii</w:t>
      </w:r>
      <w:proofErr w:type="spellEnd"/>
      <w:r w:rsidRPr="0059177F">
        <w:rPr>
          <w:color w:val="000000"/>
          <w:sz w:val="28"/>
          <w:szCs w:val="28"/>
        </w:rPr>
        <w:t xml:space="preserve">, </w:t>
      </w:r>
      <w:proofErr w:type="spellStart"/>
      <w:r w:rsidRPr="0059177F">
        <w:rPr>
          <w:color w:val="000000"/>
          <w:sz w:val="28"/>
          <w:szCs w:val="28"/>
        </w:rPr>
        <w:t>procedurile</w:t>
      </w:r>
      <w:proofErr w:type="spellEnd"/>
      <w:r w:rsidRPr="0059177F">
        <w:rPr>
          <w:color w:val="000000"/>
          <w:sz w:val="28"/>
          <w:szCs w:val="28"/>
        </w:rPr>
        <w:t xml:space="preserve"> de </w:t>
      </w:r>
      <w:proofErr w:type="spellStart"/>
      <w:r w:rsidRPr="0059177F">
        <w:rPr>
          <w:color w:val="000000"/>
          <w:sz w:val="28"/>
          <w:szCs w:val="28"/>
        </w:rPr>
        <w:t>implementare</w:t>
      </w:r>
      <w:proofErr w:type="spellEnd"/>
      <w:r w:rsidRPr="0059177F">
        <w:rPr>
          <w:color w:val="000000"/>
          <w:sz w:val="28"/>
          <w:szCs w:val="28"/>
        </w:rPr>
        <w:t xml:space="preserve"> PNDR. </w:t>
      </w:r>
      <w:proofErr w:type="spellStart"/>
      <w:r w:rsidRPr="0059177F">
        <w:rPr>
          <w:color w:val="000000"/>
          <w:sz w:val="28"/>
          <w:szCs w:val="28"/>
        </w:rPr>
        <w:t>Institutiile</w:t>
      </w:r>
      <w:proofErr w:type="spellEnd"/>
      <w:r w:rsidRPr="0059177F">
        <w:rPr>
          <w:color w:val="000000"/>
          <w:sz w:val="28"/>
          <w:szCs w:val="28"/>
        </w:rPr>
        <w:t xml:space="preserve"> </w:t>
      </w:r>
      <w:proofErr w:type="spellStart"/>
      <w:r w:rsidRPr="0059177F">
        <w:rPr>
          <w:color w:val="000000"/>
          <w:sz w:val="28"/>
          <w:szCs w:val="28"/>
        </w:rPr>
        <w:t>componente</w:t>
      </w:r>
      <w:proofErr w:type="spellEnd"/>
      <w:r w:rsidRPr="0059177F">
        <w:rPr>
          <w:color w:val="000000"/>
          <w:sz w:val="28"/>
          <w:szCs w:val="28"/>
        </w:rPr>
        <w:t xml:space="preserve"> ale </w:t>
      </w:r>
      <w:proofErr w:type="spellStart"/>
      <w:r w:rsidRPr="0059177F">
        <w:rPr>
          <w:color w:val="000000"/>
          <w:sz w:val="28"/>
          <w:szCs w:val="28"/>
        </w:rPr>
        <w:t>ghiseului</w:t>
      </w:r>
      <w:proofErr w:type="spellEnd"/>
      <w:r w:rsidRPr="0059177F">
        <w:rPr>
          <w:color w:val="000000"/>
          <w:sz w:val="28"/>
          <w:szCs w:val="28"/>
        </w:rPr>
        <w:t xml:space="preserve"> </w:t>
      </w:r>
      <w:proofErr w:type="spellStart"/>
      <w:r w:rsidRPr="0059177F">
        <w:rPr>
          <w:color w:val="000000"/>
          <w:sz w:val="28"/>
          <w:szCs w:val="28"/>
        </w:rPr>
        <w:t>vor</w:t>
      </w:r>
      <w:proofErr w:type="spellEnd"/>
      <w:r w:rsidRPr="0059177F">
        <w:rPr>
          <w:color w:val="000000"/>
          <w:sz w:val="28"/>
          <w:szCs w:val="28"/>
        </w:rPr>
        <w:t xml:space="preserve"> </w:t>
      </w:r>
      <w:proofErr w:type="spellStart"/>
      <w:r w:rsidRPr="0059177F">
        <w:rPr>
          <w:color w:val="000000"/>
          <w:sz w:val="28"/>
          <w:szCs w:val="28"/>
        </w:rPr>
        <w:t>raspunde</w:t>
      </w:r>
      <w:proofErr w:type="spellEnd"/>
      <w:r w:rsidRPr="0059177F">
        <w:rPr>
          <w:color w:val="000000"/>
          <w:sz w:val="28"/>
          <w:szCs w:val="28"/>
        </w:rPr>
        <w:t xml:space="preserve"> </w:t>
      </w:r>
      <w:proofErr w:type="spellStart"/>
      <w:r w:rsidRPr="0059177F">
        <w:rPr>
          <w:color w:val="000000"/>
          <w:sz w:val="28"/>
          <w:szCs w:val="28"/>
        </w:rPr>
        <w:t>solicitantilor</w:t>
      </w:r>
      <w:proofErr w:type="spellEnd"/>
      <w:r w:rsidRPr="0059177F">
        <w:rPr>
          <w:color w:val="000000"/>
          <w:sz w:val="28"/>
          <w:szCs w:val="28"/>
        </w:rPr>
        <w:t xml:space="preserve"> de </w:t>
      </w:r>
      <w:proofErr w:type="spellStart"/>
      <w:r w:rsidRPr="0059177F">
        <w:rPr>
          <w:color w:val="000000"/>
          <w:sz w:val="28"/>
          <w:szCs w:val="28"/>
        </w:rPr>
        <w:t>informatii</w:t>
      </w:r>
      <w:proofErr w:type="spellEnd"/>
      <w:r w:rsidRPr="0059177F">
        <w:rPr>
          <w:color w:val="000000"/>
          <w:sz w:val="28"/>
          <w:szCs w:val="28"/>
        </w:rPr>
        <w:t xml:space="preserve">, </w:t>
      </w:r>
      <w:proofErr w:type="spellStart"/>
      <w:r w:rsidRPr="0059177F">
        <w:rPr>
          <w:color w:val="000000"/>
          <w:sz w:val="28"/>
          <w:szCs w:val="28"/>
        </w:rPr>
        <w:t>functie</w:t>
      </w:r>
      <w:proofErr w:type="spellEnd"/>
      <w:r w:rsidRPr="0059177F">
        <w:rPr>
          <w:color w:val="000000"/>
          <w:sz w:val="28"/>
          <w:szCs w:val="28"/>
        </w:rPr>
        <w:t xml:space="preserve"> de </w:t>
      </w:r>
      <w:proofErr w:type="spellStart"/>
      <w:r w:rsidRPr="0059177F">
        <w:rPr>
          <w:color w:val="000000"/>
          <w:sz w:val="28"/>
          <w:szCs w:val="28"/>
        </w:rPr>
        <w:t>tipul</w:t>
      </w:r>
      <w:proofErr w:type="spellEnd"/>
      <w:r w:rsidRPr="0059177F">
        <w:rPr>
          <w:color w:val="000000"/>
          <w:sz w:val="28"/>
          <w:szCs w:val="28"/>
        </w:rPr>
        <w:t xml:space="preserve"> de </w:t>
      </w:r>
      <w:proofErr w:type="spellStart"/>
      <w:r w:rsidRPr="0059177F">
        <w:rPr>
          <w:color w:val="000000"/>
          <w:sz w:val="28"/>
          <w:szCs w:val="28"/>
        </w:rPr>
        <w:t>autorizatie</w:t>
      </w:r>
      <w:proofErr w:type="spellEnd"/>
      <w:r w:rsidRPr="0059177F">
        <w:rPr>
          <w:color w:val="000000"/>
          <w:sz w:val="28"/>
          <w:szCs w:val="28"/>
        </w:rPr>
        <w:t>/</w:t>
      </w:r>
      <w:proofErr w:type="spellStart"/>
      <w:r w:rsidRPr="0059177F">
        <w:rPr>
          <w:color w:val="000000"/>
          <w:sz w:val="28"/>
          <w:szCs w:val="28"/>
        </w:rPr>
        <w:t>informatie</w:t>
      </w:r>
      <w:proofErr w:type="spellEnd"/>
      <w:r w:rsidRPr="0059177F">
        <w:rPr>
          <w:color w:val="000000"/>
          <w:sz w:val="28"/>
          <w:szCs w:val="28"/>
        </w:rPr>
        <w:t xml:space="preserve"> </w:t>
      </w:r>
      <w:proofErr w:type="spellStart"/>
      <w:r w:rsidRPr="0059177F">
        <w:rPr>
          <w:color w:val="000000"/>
          <w:sz w:val="28"/>
          <w:szCs w:val="28"/>
        </w:rPr>
        <w:t>solicitata</w:t>
      </w:r>
      <w:proofErr w:type="spellEnd"/>
      <w:r w:rsidRPr="0059177F">
        <w:rPr>
          <w:color w:val="000000"/>
          <w:sz w:val="28"/>
          <w:szCs w:val="28"/>
        </w:rPr>
        <w:t xml:space="preserve">, conform </w:t>
      </w:r>
      <w:proofErr w:type="spellStart"/>
      <w:r w:rsidRPr="0059177F">
        <w:rPr>
          <w:color w:val="000000"/>
          <w:sz w:val="28"/>
          <w:szCs w:val="28"/>
        </w:rPr>
        <w:t>competentelor</w:t>
      </w:r>
      <w:proofErr w:type="spellEnd"/>
      <w:r w:rsidRPr="0059177F">
        <w:rPr>
          <w:color w:val="000000"/>
          <w:sz w:val="28"/>
          <w:szCs w:val="28"/>
        </w:rPr>
        <w:t xml:space="preserve"> </w:t>
      </w:r>
      <w:proofErr w:type="spellStart"/>
      <w:proofErr w:type="gramStart"/>
      <w:r w:rsidRPr="0059177F">
        <w:rPr>
          <w:color w:val="000000"/>
          <w:sz w:val="28"/>
          <w:szCs w:val="28"/>
        </w:rPr>
        <w:t>ce</w:t>
      </w:r>
      <w:proofErr w:type="spellEnd"/>
      <w:proofErr w:type="gramEnd"/>
      <w:r w:rsidRPr="0059177F">
        <w:rPr>
          <w:color w:val="000000"/>
          <w:sz w:val="28"/>
          <w:szCs w:val="28"/>
        </w:rPr>
        <w:t xml:space="preserve"> le </w:t>
      </w:r>
      <w:proofErr w:type="spellStart"/>
      <w:r w:rsidRPr="0059177F">
        <w:rPr>
          <w:color w:val="000000"/>
          <w:sz w:val="28"/>
          <w:szCs w:val="28"/>
        </w:rPr>
        <w:t>revin</w:t>
      </w:r>
      <w:proofErr w:type="spellEnd"/>
      <w:r w:rsidRPr="0059177F">
        <w:rPr>
          <w:color w:val="000000"/>
          <w:sz w:val="28"/>
          <w:szCs w:val="28"/>
        </w:rPr>
        <w:t xml:space="preserve">, in </w:t>
      </w:r>
      <w:proofErr w:type="spellStart"/>
      <w:r w:rsidRPr="0059177F">
        <w:rPr>
          <w:color w:val="000000"/>
          <w:sz w:val="28"/>
          <w:szCs w:val="28"/>
        </w:rPr>
        <w:t>termen</w:t>
      </w:r>
      <w:proofErr w:type="spellEnd"/>
      <w:r w:rsidRPr="0059177F">
        <w:rPr>
          <w:color w:val="000000"/>
          <w:sz w:val="28"/>
          <w:szCs w:val="28"/>
        </w:rPr>
        <w:t xml:space="preserve"> de 72 ore de la data </w:t>
      </w:r>
      <w:proofErr w:type="spellStart"/>
      <w:r w:rsidRPr="0059177F">
        <w:rPr>
          <w:color w:val="000000"/>
          <w:sz w:val="28"/>
          <w:szCs w:val="28"/>
        </w:rPr>
        <w:t>petitiei</w:t>
      </w:r>
      <w:proofErr w:type="spellEnd"/>
      <w:r w:rsidRPr="0059177F">
        <w:rPr>
          <w:color w:val="000000"/>
          <w:sz w:val="28"/>
          <w:szCs w:val="28"/>
        </w:rPr>
        <w:t xml:space="preserve"> </w:t>
      </w:r>
      <w:proofErr w:type="spellStart"/>
      <w:r w:rsidRPr="0059177F">
        <w:rPr>
          <w:color w:val="000000"/>
          <w:sz w:val="28"/>
          <w:szCs w:val="28"/>
        </w:rPr>
        <w:t>transmise</w:t>
      </w:r>
      <w:proofErr w:type="spellEnd"/>
      <w:r w:rsidRPr="0059177F">
        <w:rPr>
          <w:color w:val="000000"/>
          <w:sz w:val="28"/>
          <w:szCs w:val="28"/>
        </w:rPr>
        <w:t>.</w:t>
      </w:r>
    </w:p>
    <w:p w:rsidR="0059177F" w:rsidRPr="0059177F" w:rsidRDefault="0059177F" w:rsidP="0059177F">
      <w:pPr>
        <w:pStyle w:val="ListParagraph"/>
        <w:numPr>
          <w:ilvl w:val="0"/>
          <w:numId w:val="29"/>
        </w:numPr>
        <w:spacing w:after="0" w:line="240" w:lineRule="auto"/>
        <w:jc w:val="both"/>
        <w:rPr>
          <w:color w:val="000000"/>
          <w:sz w:val="28"/>
          <w:szCs w:val="28"/>
        </w:rPr>
      </w:pPr>
      <w:proofErr w:type="spellStart"/>
      <w:r w:rsidRPr="0059177F">
        <w:rPr>
          <w:color w:val="000000"/>
          <w:sz w:val="28"/>
          <w:szCs w:val="28"/>
        </w:rPr>
        <w:t>Editarea</w:t>
      </w:r>
      <w:proofErr w:type="spellEnd"/>
      <w:r w:rsidRPr="0059177F">
        <w:rPr>
          <w:color w:val="000000"/>
          <w:sz w:val="28"/>
          <w:szCs w:val="28"/>
        </w:rPr>
        <w:t xml:space="preserve"> </w:t>
      </w:r>
      <w:proofErr w:type="spellStart"/>
      <w:r w:rsidRPr="0059177F">
        <w:rPr>
          <w:color w:val="000000"/>
          <w:sz w:val="28"/>
          <w:szCs w:val="28"/>
        </w:rPr>
        <w:t>si</w:t>
      </w:r>
      <w:proofErr w:type="spellEnd"/>
      <w:r w:rsidRPr="0059177F">
        <w:rPr>
          <w:color w:val="000000"/>
          <w:sz w:val="28"/>
          <w:szCs w:val="28"/>
        </w:rPr>
        <w:t xml:space="preserve"> </w:t>
      </w:r>
      <w:proofErr w:type="spellStart"/>
      <w:r w:rsidRPr="0059177F">
        <w:rPr>
          <w:color w:val="000000"/>
          <w:sz w:val="28"/>
          <w:szCs w:val="28"/>
        </w:rPr>
        <w:t>popularizarea</w:t>
      </w:r>
      <w:proofErr w:type="spellEnd"/>
      <w:r w:rsidRPr="0059177F">
        <w:rPr>
          <w:color w:val="000000"/>
          <w:sz w:val="28"/>
          <w:szCs w:val="28"/>
        </w:rPr>
        <w:t xml:space="preserve"> </w:t>
      </w:r>
      <w:proofErr w:type="spellStart"/>
      <w:r w:rsidRPr="0059177F">
        <w:rPr>
          <w:color w:val="000000"/>
          <w:sz w:val="28"/>
          <w:szCs w:val="28"/>
        </w:rPr>
        <w:t>revistei</w:t>
      </w:r>
      <w:proofErr w:type="spellEnd"/>
      <w:r w:rsidRPr="0059177F">
        <w:rPr>
          <w:color w:val="000000"/>
          <w:sz w:val="28"/>
          <w:szCs w:val="28"/>
        </w:rPr>
        <w:t xml:space="preserve"> </w:t>
      </w:r>
      <w:proofErr w:type="spellStart"/>
      <w:r w:rsidRPr="0059177F">
        <w:rPr>
          <w:color w:val="000000"/>
          <w:sz w:val="28"/>
          <w:szCs w:val="28"/>
        </w:rPr>
        <w:t>electronice</w:t>
      </w:r>
      <w:proofErr w:type="spellEnd"/>
      <w:r w:rsidRPr="0059177F">
        <w:rPr>
          <w:color w:val="000000"/>
          <w:sz w:val="28"/>
          <w:szCs w:val="28"/>
        </w:rPr>
        <w:t xml:space="preserve"> Info </w:t>
      </w:r>
      <w:proofErr w:type="spellStart"/>
      <w:r w:rsidRPr="0059177F">
        <w:rPr>
          <w:color w:val="000000"/>
          <w:sz w:val="28"/>
          <w:szCs w:val="28"/>
        </w:rPr>
        <w:t>Ghiseul</w:t>
      </w:r>
      <w:proofErr w:type="spellEnd"/>
      <w:r w:rsidRPr="0059177F">
        <w:rPr>
          <w:color w:val="000000"/>
          <w:sz w:val="28"/>
          <w:szCs w:val="28"/>
        </w:rPr>
        <w:t xml:space="preserve"> </w:t>
      </w:r>
      <w:proofErr w:type="spellStart"/>
      <w:r w:rsidRPr="0059177F">
        <w:rPr>
          <w:color w:val="000000"/>
          <w:sz w:val="28"/>
          <w:szCs w:val="28"/>
        </w:rPr>
        <w:t>Unic</w:t>
      </w:r>
      <w:proofErr w:type="spellEnd"/>
      <w:r w:rsidRPr="0059177F">
        <w:rPr>
          <w:color w:val="000000"/>
          <w:sz w:val="28"/>
          <w:szCs w:val="28"/>
        </w:rPr>
        <w:t xml:space="preserve"> PNDR care </w:t>
      </w:r>
      <w:proofErr w:type="spellStart"/>
      <w:proofErr w:type="gramStart"/>
      <w:r w:rsidRPr="0059177F">
        <w:rPr>
          <w:color w:val="000000"/>
          <w:sz w:val="28"/>
          <w:szCs w:val="28"/>
        </w:rPr>
        <w:t>va</w:t>
      </w:r>
      <w:proofErr w:type="spellEnd"/>
      <w:proofErr w:type="gramEnd"/>
      <w:r w:rsidRPr="0059177F">
        <w:rPr>
          <w:color w:val="000000"/>
          <w:sz w:val="28"/>
          <w:szCs w:val="28"/>
        </w:rPr>
        <w:t xml:space="preserve"> </w:t>
      </w:r>
      <w:proofErr w:type="spellStart"/>
      <w:r w:rsidRPr="0059177F">
        <w:rPr>
          <w:color w:val="000000"/>
          <w:sz w:val="28"/>
          <w:szCs w:val="28"/>
        </w:rPr>
        <w:t>fi</w:t>
      </w:r>
      <w:proofErr w:type="spellEnd"/>
      <w:r w:rsidRPr="0059177F">
        <w:rPr>
          <w:color w:val="000000"/>
          <w:sz w:val="28"/>
          <w:szCs w:val="28"/>
        </w:rPr>
        <w:t xml:space="preserve"> </w:t>
      </w:r>
      <w:proofErr w:type="spellStart"/>
      <w:r w:rsidRPr="0059177F">
        <w:rPr>
          <w:color w:val="000000"/>
          <w:sz w:val="28"/>
          <w:szCs w:val="28"/>
        </w:rPr>
        <w:t>distribuita</w:t>
      </w:r>
      <w:proofErr w:type="spellEnd"/>
      <w:r w:rsidRPr="0059177F">
        <w:rPr>
          <w:color w:val="000000"/>
          <w:sz w:val="28"/>
          <w:szCs w:val="28"/>
        </w:rPr>
        <w:t xml:space="preserve"> </w:t>
      </w:r>
      <w:proofErr w:type="spellStart"/>
      <w:r w:rsidRPr="0059177F">
        <w:rPr>
          <w:color w:val="000000"/>
          <w:sz w:val="28"/>
          <w:szCs w:val="28"/>
        </w:rPr>
        <w:t>primariilor</w:t>
      </w:r>
      <w:proofErr w:type="spellEnd"/>
      <w:r w:rsidRPr="0059177F">
        <w:rPr>
          <w:color w:val="000000"/>
          <w:sz w:val="28"/>
          <w:szCs w:val="28"/>
        </w:rPr>
        <w:t xml:space="preserve"> din </w:t>
      </w:r>
      <w:proofErr w:type="spellStart"/>
      <w:r w:rsidRPr="0059177F">
        <w:rPr>
          <w:color w:val="000000"/>
          <w:sz w:val="28"/>
          <w:szCs w:val="28"/>
        </w:rPr>
        <w:t>judetul</w:t>
      </w:r>
      <w:proofErr w:type="spellEnd"/>
      <w:r w:rsidRPr="0059177F">
        <w:rPr>
          <w:color w:val="000000"/>
          <w:sz w:val="28"/>
          <w:szCs w:val="28"/>
        </w:rPr>
        <w:t xml:space="preserve"> </w:t>
      </w:r>
      <w:proofErr w:type="spellStart"/>
      <w:r w:rsidRPr="0059177F">
        <w:rPr>
          <w:color w:val="000000"/>
          <w:sz w:val="28"/>
          <w:szCs w:val="28"/>
        </w:rPr>
        <w:t>Arges</w:t>
      </w:r>
      <w:proofErr w:type="spellEnd"/>
      <w:r w:rsidRPr="0059177F">
        <w:rPr>
          <w:color w:val="000000"/>
          <w:sz w:val="28"/>
          <w:szCs w:val="28"/>
        </w:rPr>
        <w:t xml:space="preserve">. </w:t>
      </w:r>
    </w:p>
    <w:p w:rsidR="0059177F" w:rsidRPr="0059177F" w:rsidRDefault="0059177F" w:rsidP="0059177F">
      <w:pPr>
        <w:pStyle w:val="ListParagraph"/>
        <w:numPr>
          <w:ilvl w:val="0"/>
          <w:numId w:val="29"/>
        </w:numPr>
        <w:spacing w:after="0" w:line="240" w:lineRule="auto"/>
        <w:jc w:val="both"/>
        <w:rPr>
          <w:color w:val="000000"/>
          <w:sz w:val="28"/>
          <w:szCs w:val="28"/>
        </w:rPr>
      </w:pPr>
      <w:proofErr w:type="spellStart"/>
      <w:r w:rsidRPr="0059177F">
        <w:rPr>
          <w:color w:val="000000"/>
          <w:sz w:val="28"/>
          <w:szCs w:val="28"/>
        </w:rPr>
        <w:t>Realizarea</w:t>
      </w:r>
      <w:proofErr w:type="spellEnd"/>
      <w:r w:rsidRPr="0059177F">
        <w:rPr>
          <w:color w:val="000000"/>
          <w:sz w:val="28"/>
          <w:szCs w:val="28"/>
        </w:rPr>
        <w:t xml:space="preserve"> </w:t>
      </w:r>
      <w:proofErr w:type="spellStart"/>
      <w:r w:rsidRPr="0059177F">
        <w:rPr>
          <w:color w:val="000000"/>
          <w:sz w:val="28"/>
          <w:szCs w:val="28"/>
        </w:rPr>
        <w:t>unei</w:t>
      </w:r>
      <w:proofErr w:type="spellEnd"/>
      <w:r w:rsidRPr="0059177F">
        <w:rPr>
          <w:color w:val="000000"/>
          <w:sz w:val="28"/>
          <w:szCs w:val="28"/>
        </w:rPr>
        <w:t xml:space="preserve"> </w:t>
      </w:r>
      <w:proofErr w:type="spellStart"/>
      <w:r w:rsidRPr="0059177F">
        <w:rPr>
          <w:color w:val="000000"/>
          <w:sz w:val="28"/>
          <w:szCs w:val="28"/>
        </w:rPr>
        <w:t>retele</w:t>
      </w:r>
      <w:proofErr w:type="spellEnd"/>
      <w:r w:rsidRPr="0059177F">
        <w:rPr>
          <w:color w:val="000000"/>
          <w:sz w:val="28"/>
          <w:szCs w:val="28"/>
        </w:rPr>
        <w:t xml:space="preserve"> de </w:t>
      </w:r>
      <w:proofErr w:type="spellStart"/>
      <w:r w:rsidRPr="0059177F">
        <w:rPr>
          <w:color w:val="000000"/>
          <w:sz w:val="28"/>
          <w:szCs w:val="28"/>
        </w:rPr>
        <w:t>multiplicare</w:t>
      </w:r>
      <w:proofErr w:type="spellEnd"/>
      <w:r w:rsidRPr="0059177F">
        <w:rPr>
          <w:color w:val="000000"/>
          <w:sz w:val="28"/>
          <w:szCs w:val="28"/>
        </w:rPr>
        <w:t xml:space="preserve"> </w:t>
      </w:r>
      <w:proofErr w:type="gramStart"/>
      <w:r w:rsidRPr="0059177F">
        <w:rPr>
          <w:color w:val="000000"/>
          <w:sz w:val="28"/>
          <w:szCs w:val="28"/>
        </w:rPr>
        <w:t>a</w:t>
      </w:r>
      <w:proofErr w:type="gramEnd"/>
      <w:r w:rsidRPr="0059177F">
        <w:rPr>
          <w:color w:val="000000"/>
          <w:sz w:val="28"/>
          <w:szCs w:val="28"/>
        </w:rPr>
        <w:t xml:space="preserve"> </w:t>
      </w:r>
      <w:proofErr w:type="spellStart"/>
      <w:r w:rsidRPr="0059177F">
        <w:rPr>
          <w:color w:val="000000"/>
          <w:sz w:val="28"/>
          <w:szCs w:val="28"/>
        </w:rPr>
        <w:t>informatiilor</w:t>
      </w:r>
      <w:proofErr w:type="spellEnd"/>
      <w:r w:rsidRPr="0059177F">
        <w:rPr>
          <w:color w:val="000000"/>
          <w:sz w:val="28"/>
          <w:szCs w:val="28"/>
        </w:rPr>
        <w:t xml:space="preserve"> </w:t>
      </w:r>
      <w:proofErr w:type="spellStart"/>
      <w:r w:rsidRPr="0059177F">
        <w:rPr>
          <w:color w:val="000000"/>
          <w:sz w:val="28"/>
          <w:szCs w:val="28"/>
        </w:rPr>
        <w:t>Ghiseului</w:t>
      </w:r>
      <w:proofErr w:type="spellEnd"/>
      <w:r w:rsidRPr="0059177F">
        <w:rPr>
          <w:color w:val="000000"/>
          <w:sz w:val="28"/>
          <w:szCs w:val="28"/>
        </w:rPr>
        <w:t xml:space="preserve"> </w:t>
      </w:r>
      <w:proofErr w:type="spellStart"/>
      <w:r w:rsidRPr="0059177F">
        <w:rPr>
          <w:color w:val="000000"/>
          <w:sz w:val="28"/>
          <w:szCs w:val="28"/>
        </w:rPr>
        <w:t>Unic</w:t>
      </w:r>
      <w:proofErr w:type="spellEnd"/>
      <w:r w:rsidRPr="0059177F">
        <w:rPr>
          <w:color w:val="000000"/>
          <w:sz w:val="28"/>
          <w:szCs w:val="28"/>
        </w:rPr>
        <w:t xml:space="preserve"> </w:t>
      </w:r>
      <w:proofErr w:type="spellStart"/>
      <w:r w:rsidRPr="0059177F">
        <w:rPr>
          <w:color w:val="000000"/>
          <w:sz w:val="28"/>
          <w:szCs w:val="28"/>
        </w:rPr>
        <w:t>formata</w:t>
      </w:r>
      <w:proofErr w:type="spellEnd"/>
      <w:r w:rsidRPr="0059177F">
        <w:rPr>
          <w:color w:val="000000"/>
          <w:sz w:val="28"/>
          <w:szCs w:val="28"/>
        </w:rPr>
        <w:t xml:space="preserve"> din </w:t>
      </w:r>
      <w:proofErr w:type="spellStart"/>
      <w:r w:rsidRPr="0059177F">
        <w:rPr>
          <w:color w:val="000000"/>
          <w:sz w:val="28"/>
          <w:szCs w:val="28"/>
        </w:rPr>
        <w:t>reprezentantii</w:t>
      </w:r>
      <w:proofErr w:type="spellEnd"/>
      <w:r w:rsidRPr="0059177F">
        <w:rPr>
          <w:color w:val="000000"/>
          <w:sz w:val="28"/>
          <w:szCs w:val="28"/>
        </w:rPr>
        <w:t xml:space="preserve"> </w:t>
      </w:r>
      <w:proofErr w:type="spellStart"/>
      <w:r w:rsidRPr="0059177F">
        <w:rPr>
          <w:color w:val="000000"/>
          <w:sz w:val="28"/>
          <w:szCs w:val="28"/>
        </w:rPr>
        <w:t>autoritatilor</w:t>
      </w:r>
      <w:proofErr w:type="spellEnd"/>
      <w:r w:rsidRPr="0059177F">
        <w:rPr>
          <w:color w:val="000000"/>
          <w:sz w:val="28"/>
          <w:szCs w:val="28"/>
        </w:rPr>
        <w:t xml:space="preserve"> locale, </w:t>
      </w:r>
      <w:proofErr w:type="spellStart"/>
      <w:r w:rsidRPr="0059177F">
        <w:rPr>
          <w:color w:val="000000"/>
          <w:sz w:val="28"/>
          <w:szCs w:val="28"/>
        </w:rPr>
        <w:t>serviciilor</w:t>
      </w:r>
      <w:proofErr w:type="spellEnd"/>
      <w:r w:rsidRPr="0059177F">
        <w:rPr>
          <w:color w:val="000000"/>
          <w:sz w:val="28"/>
          <w:szCs w:val="28"/>
        </w:rPr>
        <w:t xml:space="preserve"> </w:t>
      </w:r>
      <w:proofErr w:type="spellStart"/>
      <w:r w:rsidRPr="0059177F">
        <w:rPr>
          <w:color w:val="000000"/>
          <w:sz w:val="28"/>
          <w:szCs w:val="28"/>
        </w:rPr>
        <w:t>deconcentrate</w:t>
      </w:r>
      <w:proofErr w:type="spellEnd"/>
      <w:r w:rsidRPr="0059177F">
        <w:rPr>
          <w:color w:val="000000"/>
          <w:sz w:val="28"/>
          <w:szCs w:val="28"/>
        </w:rPr>
        <w:t xml:space="preserve">, </w:t>
      </w:r>
      <w:proofErr w:type="spellStart"/>
      <w:r w:rsidRPr="0059177F">
        <w:rPr>
          <w:color w:val="000000"/>
          <w:sz w:val="28"/>
          <w:szCs w:val="28"/>
        </w:rPr>
        <w:t>societatii</w:t>
      </w:r>
      <w:proofErr w:type="spellEnd"/>
      <w:r w:rsidRPr="0059177F">
        <w:rPr>
          <w:color w:val="000000"/>
          <w:sz w:val="28"/>
          <w:szCs w:val="28"/>
        </w:rPr>
        <w:t xml:space="preserve"> </w:t>
      </w:r>
      <w:proofErr w:type="spellStart"/>
      <w:r w:rsidRPr="0059177F">
        <w:rPr>
          <w:color w:val="000000"/>
          <w:sz w:val="28"/>
          <w:szCs w:val="28"/>
        </w:rPr>
        <w:t>civile</w:t>
      </w:r>
      <w:proofErr w:type="spellEnd"/>
      <w:r w:rsidRPr="0059177F">
        <w:rPr>
          <w:color w:val="000000"/>
          <w:sz w:val="28"/>
          <w:szCs w:val="28"/>
        </w:rPr>
        <w:t>, mass-media etc.</w:t>
      </w:r>
    </w:p>
    <w:p w:rsidR="0059177F" w:rsidRPr="0059177F" w:rsidRDefault="0059177F" w:rsidP="0059177F">
      <w:pPr>
        <w:pStyle w:val="BodyText"/>
        <w:numPr>
          <w:ilvl w:val="0"/>
          <w:numId w:val="29"/>
        </w:numPr>
        <w:tabs>
          <w:tab w:val="clear" w:pos="820"/>
          <w:tab w:val="left" w:pos="709"/>
        </w:tabs>
        <w:jc w:val="both"/>
        <w:rPr>
          <w:rFonts w:asciiTheme="minorHAnsi" w:hAnsiTheme="minorHAnsi"/>
          <w:b w:val="0"/>
          <w:color w:val="000000"/>
          <w:szCs w:val="28"/>
        </w:rPr>
      </w:pPr>
      <w:r w:rsidRPr="0059177F">
        <w:rPr>
          <w:rFonts w:asciiTheme="minorHAnsi" w:hAnsiTheme="minorHAnsi"/>
          <w:color w:val="000000"/>
          <w:szCs w:val="28"/>
        </w:rPr>
        <w:t>Unificarea procedurilor de emitere a avizelor/autorizatiilor si elaborarea unor eventuale initiative legislative de proceduri comune.</w:t>
      </w:r>
    </w:p>
    <w:p w:rsidR="0059177F" w:rsidRPr="0059177F" w:rsidRDefault="0059177F" w:rsidP="0059177F">
      <w:pPr>
        <w:pStyle w:val="BodyText"/>
        <w:numPr>
          <w:ilvl w:val="0"/>
          <w:numId w:val="30"/>
        </w:numPr>
        <w:tabs>
          <w:tab w:val="clear" w:pos="820"/>
          <w:tab w:val="left" w:pos="709"/>
        </w:tabs>
        <w:jc w:val="both"/>
        <w:rPr>
          <w:rFonts w:asciiTheme="minorHAnsi" w:hAnsiTheme="minorHAnsi"/>
          <w:b w:val="0"/>
          <w:color w:val="000000"/>
          <w:szCs w:val="28"/>
        </w:rPr>
      </w:pPr>
      <w:r w:rsidRPr="0059177F">
        <w:rPr>
          <w:rFonts w:asciiTheme="minorHAnsi" w:hAnsiTheme="minorHAnsi"/>
          <w:b w:val="0"/>
          <w:color w:val="000000"/>
          <w:szCs w:val="28"/>
        </w:rPr>
        <w:t>Potentialii beneficiari de fonduri europene pot solicita programari de consultanta la sediul Ghiseului Unic, la care sa participe reprezentanti ai serviciilor deconcentrate care acorda avize.</w:t>
      </w:r>
    </w:p>
    <w:p w:rsidR="0059177F" w:rsidRPr="0059177F" w:rsidRDefault="0059177F" w:rsidP="0059177F">
      <w:pPr>
        <w:rPr>
          <w:b/>
          <w:color w:val="000000"/>
          <w:sz w:val="28"/>
          <w:szCs w:val="28"/>
        </w:rPr>
      </w:pPr>
    </w:p>
    <w:p w:rsidR="002456AE" w:rsidRPr="00610594" w:rsidRDefault="002456AE" w:rsidP="00610594">
      <w:pPr>
        <w:pStyle w:val="ListParagraph"/>
        <w:spacing w:after="0" w:line="360" w:lineRule="auto"/>
        <w:jc w:val="both"/>
        <w:rPr>
          <w:sz w:val="28"/>
          <w:szCs w:val="28"/>
        </w:rPr>
      </w:pPr>
    </w:p>
    <w:p w:rsidR="002456AE" w:rsidRPr="00610594" w:rsidRDefault="002456AE" w:rsidP="00610594">
      <w:pPr>
        <w:pStyle w:val="ListParagraph"/>
        <w:spacing w:after="0" w:line="360" w:lineRule="auto"/>
        <w:jc w:val="both"/>
        <w:rPr>
          <w:sz w:val="28"/>
          <w:szCs w:val="28"/>
        </w:rPr>
      </w:pPr>
    </w:p>
    <w:p w:rsidR="002456AE" w:rsidRPr="00610594" w:rsidRDefault="002456AE" w:rsidP="00610594">
      <w:pPr>
        <w:pStyle w:val="ListParagraph"/>
        <w:spacing w:after="0" w:line="360" w:lineRule="auto"/>
        <w:jc w:val="both"/>
        <w:rPr>
          <w:sz w:val="28"/>
          <w:szCs w:val="28"/>
        </w:rPr>
        <w:sectPr w:rsidR="002456AE" w:rsidRPr="00610594" w:rsidSect="008D1EA4">
          <w:footerReference w:type="default" r:id="rId26"/>
          <w:pgSz w:w="11907" w:h="16839" w:code="9"/>
          <w:pgMar w:top="576" w:right="576" w:bottom="576" w:left="1440" w:header="720" w:footer="720" w:gutter="0"/>
          <w:cols w:space="720"/>
          <w:docGrid w:linePitch="360"/>
        </w:sectPr>
      </w:pPr>
    </w:p>
    <w:p w:rsidR="002456AE" w:rsidRPr="00610594" w:rsidRDefault="002456AE" w:rsidP="00610594">
      <w:pPr>
        <w:pStyle w:val="ListParagraph"/>
        <w:spacing w:after="0" w:line="360" w:lineRule="auto"/>
        <w:jc w:val="both"/>
        <w:rPr>
          <w:b/>
          <w:sz w:val="28"/>
          <w:szCs w:val="28"/>
        </w:rPr>
      </w:pPr>
      <w:r w:rsidRPr="00610594">
        <w:rPr>
          <w:b/>
          <w:sz w:val="28"/>
          <w:szCs w:val="28"/>
        </w:rPr>
        <w:lastRenderedPageBreak/>
        <w:t>PLAN DE ACTIUNI</w:t>
      </w:r>
    </w:p>
    <w:p w:rsidR="002456AE" w:rsidRPr="00610594" w:rsidRDefault="002456AE" w:rsidP="00610594">
      <w:pPr>
        <w:pStyle w:val="ListParagraph"/>
        <w:spacing w:after="0" w:line="360" w:lineRule="auto"/>
        <w:jc w:val="both"/>
        <w:rPr>
          <w:sz w:val="28"/>
          <w:szCs w:val="28"/>
        </w:rPr>
      </w:pPr>
    </w:p>
    <w:tbl>
      <w:tblPr>
        <w:tblW w:w="13720" w:type="dxa"/>
        <w:tblCellMar>
          <w:left w:w="0" w:type="dxa"/>
          <w:right w:w="0" w:type="dxa"/>
        </w:tblCellMar>
        <w:tblLook w:val="04A0"/>
      </w:tblPr>
      <w:tblGrid>
        <w:gridCol w:w="1332"/>
        <w:gridCol w:w="62"/>
        <w:gridCol w:w="6427"/>
        <w:gridCol w:w="680"/>
        <w:gridCol w:w="2719"/>
        <w:gridCol w:w="215"/>
        <w:gridCol w:w="337"/>
        <w:gridCol w:w="1948"/>
      </w:tblGrid>
      <w:tr w:rsidR="002456AE" w:rsidRPr="00610594" w:rsidTr="00EE7DF0">
        <w:trPr>
          <w:trHeight w:val="490"/>
        </w:trPr>
        <w:tc>
          <w:tcPr>
            <w:tcW w:w="139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b/>
                <w:bCs/>
                <w:sz w:val="28"/>
                <w:szCs w:val="28"/>
                <w:lang w:val="it-IT"/>
              </w:rPr>
              <w:t>Nr.</w:t>
            </w:r>
          </w:p>
        </w:tc>
        <w:tc>
          <w:tcPr>
            <w:tcW w:w="710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rPr>
                <w:sz w:val="28"/>
                <w:szCs w:val="28"/>
              </w:rPr>
            </w:pPr>
            <w:r w:rsidRPr="00610594">
              <w:rPr>
                <w:b/>
                <w:bCs/>
                <w:sz w:val="28"/>
                <w:szCs w:val="28"/>
                <w:lang w:val="it-IT"/>
              </w:rPr>
              <w:t>Obiectiv/Actiunea</w:t>
            </w:r>
            <w:r w:rsidRPr="00610594">
              <w:rPr>
                <w:sz w:val="28"/>
                <w:szCs w:val="28"/>
                <w:lang w:val="it-IT"/>
              </w:rPr>
              <w:t xml:space="preserve"> </w:t>
            </w:r>
          </w:p>
        </w:tc>
        <w:tc>
          <w:tcPr>
            <w:tcW w:w="327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b/>
                <w:bCs/>
                <w:sz w:val="28"/>
                <w:szCs w:val="28"/>
                <w:lang w:val="it-IT"/>
              </w:rPr>
              <w:t>Institutii implicate</w:t>
            </w:r>
          </w:p>
        </w:tc>
        <w:tc>
          <w:tcPr>
            <w:tcW w:w="19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b/>
                <w:bCs/>
                <w:sz w:val="28"/>
                <w:szCs w:val="28"/>
                <w:lang w:val="it-IT"/>
              </w:rPr>
              <w:t>Termen</w:t>
            </w:r>
          </w:p>
        </w:tc>
      </w:tr>
      <w:tr w:rsidR="002456AE" w:rsidRPr="00610594" w:rsidTr="007E7432">
        <w:trPr>
          <w:trHeight w:val="738"/>
        </w:trPr>
        <w:tc>
          <w:tcPr>
            <w:tcW w:w="13720" w:type="dxa"/>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b/>
                <w:bCs/>
                <w:sz w:val="28"/>
                <w:szCs w:val="28"/>
                <w:lang w:val="it-IT"/>
              </w:rPr>
              <w:t>I. Cresterea gradului de informare a potentialilor beneficiari cu privire la liniile de finantare lansate in cadrul programelor europene.</w:t>
            </w:r>
          </w:p>
        </w:tc>
      </w:tr>
      <w:tr w:rsidR="002456AE" w:rsidRPr="00610594" w:rsidTr="00EE7DF0">
        <w:trPr>
          <w:trHeight w:val="1030"/>
        </w:trPr>
        <w:tc>
          <w:tcPr>
            <w:tcW w:w="139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sz w:val="28"/>
                <w:szCs w:val="28"/>
                <w:lang w:val="it-IT"/>
              </w:rPr>
              <w:t>1</w:t>
            </w:r>
          </w:p>
        </w:tc>
        <w:tc>
          <w:tcPr>
            <w:tcW w:w="710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rPr>
                <w:sz w:val="28"/>
                <w:szCs w:val="28"/>
              </w:rPr>
            </w:pPr>
            <w:r w:rsidRPr="00610594">
              <w:rPr>
                <w:sz w:val="28"/>
                <w:szCs w:val="28"/>
                <w:lang w:val="it-IT"/>
              </w:rPr>
              <w:t xml:space="preserve">Seminarii de informare privind oportunitatile de finantare active </w:t>
            </w:r>
          </w:p>
        </w:tc>
        <w:tc>
          <w:tcPr>
            <w:tcW w:w="293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sz w:val="28"/>
                <w:szCs w:val="28"/>
                <w:lang w:val="fr-FR"/>
              </w:rPr>
              <w:t xml:space="preserve">IP </w:t>
            </w:r>
            <w:proofErr w:type="spellStart"/>
            <w:r w:rsidRPr="00610594">
              <w:rPr>
                <w:sz w:val="28"/>
                <w:szCs w:val="28"/>
                <w:lang w:val="fr-FR"/>
              </w:rPr>
              <w:t>Arges</w:t>
            </w:r>
            <w:proofErr w:type="spellEnd"/>
            <w:r w:rsidRPr="00610594">
              <w:rPr>
                <w:sz w:val="28"/>
                <w:szCs w:val="28"/>
                <w:lang w:val="fr-FR"/>
              </w:rPr>
              <w:t xml:space="preserve">, </w:t>
            </w:r>
            <w:proofErr w:type="spellStart"/>
            <w:r w:rsidRPr="00610594">
              <w:rPr>
                <w:sz w:val="28"/>
                <w:szCs w:val="28"/>
                <w:lang w:val="fr-FR"/>
              </w:rPr>
              <w:t>Autoritati</w:t>
            </w:r>
            <w:proofErr w:type="spellEnd"/>
            <w:r w:rsidRPr="00610594">
              <w:rPr>
                <w:sz w:val="28"/>
                <w:szCs w:val="28"/>
                <w:lang w:val="fr-FR"/>
              </w:rPr>
              <w:t xml:space="preserve"> de management</w:t>
            </w:r>
          </w:p>
        </w:tc>
        <w:tc>
          <w:tcPr>
            <w:tcW w:w="228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EE7DF0" w:rsidP="00E12989">
            <w:pPr>
              <w:pStyle w:val="ListParagraph"/>
              <w:spacing w:after="0" w:line="360" w:lineRule="auto"/>
              <w:jc w:val="center"/>
              <w:rPr>
                <w:sz w:val="28"/>
                <w:szCs w:val="28"/>
              </w:rPr>
            </w:pPr>
            <w:proofErr w:type="spellStart"/>
            <w:r>
              <w:rPr>
                <w:sz w:val="28"/>
                <w:szCs w:val="28"/>
                <w:lang w:val="fr-FR"/>
              </w:rPr>
              <w:t>Semestrial</w:t>
            </w:r>
            <w:proofErr w:type="spellEnd"/>
          </w:p>
        </w:tc>
      </w:tr>
      <w:tr w:rsidR="002456AE" w:rsidRPr="00610594" w:rsidTr="00EE7DF0">
        <w:trPr>
          <w:trHeight w:val="768"/>
        </w:trPr>
        <w:tc>
          <w:tcPr>
            <w:tcW w:w="139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sz w:val="28"/>
                <w:szCs w:val="28"/>
                <w:lang w:val="it-IT"/>
              </w:rPr>
              <w:t>2</w:t>
            </w:r>
          </w:p>
        </w:tc>
        <w:tc>
          <w:tcPr>
            <w:tcW w:w="710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rPr>
                <w:sz w:val="28"/>
                <w:szCs w:val="28"/>
              </w:rPr>
            </w:pPr>
            <w:r w:rsidRPr="00610594">
              <w:rPr>
                <w:sz w:val="28"/>
                <w:szCs w:val="28"/>
                <w:lang w:val="it-IT"/>
              </w:rPr>
              <w:t>Buletin de informare Euro - Info Arges</w:t>
            </w:r>
            <w:r w:rsidRPr="00610594">
              <w:rPr>
                <w:sz w:val="28"/>
                <w:szCs w:val="28"/>
              </w:rPr>
              <w:t xml:space="preserve"> </w:t>
            </w:r>
          </w:p>
        </w:tc>
        <w:tc>
          <w:tcPr>
            <w:tcW w:w="293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sz w:val="28"/>
                <w:szCs w:val="28"/>
                <w:lang w:val="fr-FR"/>
              </w:rPr>
              <w:t xml:space="preserve">IP </w:t>
            </w:r>
            <w:proofErr w:type="spellStart"/>
            <w:r w:rsidRPr="00610594">
              <w:rPr>
                <w:sz w:val="28"/>
                <w:szCs w:val="28"/>
                <w:lang w:val="fr-FR"/>
              </w:rPr>
              <w:t>Arges</w:t>
            </w:r>
            <w:proofErr w:type="spellEnd"/>
          </w:p>
        </w:tc>
        <w:tc>
          <w:tcPr>
            <w:tcW w:w="228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proofErr w:type="spellStart"/>
            <w:r w:rsidRPr="00610594">
              <w:rPr>
                <w:sz w:val="28"/>
                <w:szCs w:val="28"/>
                <w:lang w:val="fr-FR"/>
              </w:rPr>
              <w:t>Aparitie</w:t>
            </w:r>
            <w:proofErr w:type="spellEnd"/>
            <w:r w:rsidRPr="00610594">
              <w:rPr>
                <w:sz w:val="28"/>
                <w:szCs w:val="28"/>
                <w:lang w:val="fr-FR"/>
              </w:rPr>
              <w:t xml:space="preserve"> la </w:t>
            </w:r>
            <w:proofErr w:type="spellStart"/>
            <w:r w:rsidRPr="00610594">
              <w:rPr>
                <w:sz w:val="28"/>
                <w:szCs w:val="28"/>
                <w:lang w:val="fr-FR"/>
              </w:rPr>
              <w:t>doua</w:t>
            </w:r>
            <w:proofErr w:type="spellEnd"/>
            <w:r w:rsidRPr="00610594">
              <w:rPr>
                <w:sz w:val="28"/>
                <w:szCs w:val="28"/>
                <w:lang w:val="fr-FR"/>
              </w:rPr>
              <w:t xml:space="preserve"> </w:t>
            </w:r>
            <w:proofErr w:type="spellStart"/>
            <w:r w:rsidRPr="00610594">
              <w:rPr>
                <w:sz w:val="28"/>
                <w:szCs w:val="28"/>
                <w:lang w:val="fr-FR"/>
              </w:rPr>
              <w:t>luni</w:t>
            </w:r>
            <w:proofErr w:type="spellEnd"/>
          </w:p>
        </w:tc>
      </w:tr>
      <w:tr w:rsidR="002456AE" w:rsidRPr="00610594" w:rsidTr="00EE7DF0">
        <w:trPr>
          <w:trHeight w:val="738"/>
        </w:trPr>
        <w:tc>
          <w:tcPr>
            <w:tcW w:w="139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EE7DF0" w:rsidP="00E12989">
            <w:pPr>
              <w:pStyle w:val="ListParagraph"/>
              <w:spacing w:after="0" w:line="360" w:lineRule="auto"/>
              <w:jc w:val="center"/>
              <w:rPr>
                <w:sz w:val="28"/>
                <w:szCs w:val="28"/>
              </w:rPr>
            </w:pPr>
            <w:r>
              <w:rPr>
                <w:sz w:val="28"/>
                <w:szCs w:val="28"/>
                <w:lang w:val="it-IT"/>
              </w:rPr>
              <w:t>3</w:t>
            </w:r>
          </w:p>
        </w:tc>
        <w:tc>
          <w:tcPr>
            <w:tcW w:w="710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rPr>
                <w:sz w:val="28"/>
                <w:szCs w:val="28"/>
              </w:rPr>
            </w:pPr>
            <w:r w:rsidRPr="00610594">
              <w:rPr>
                <w:sz w:val="28"/>
                <w:szCs w:val="28"/>
                <w:lang w:val="it-IT"/>
              </w:rPr>
              <w:t xml:space="preserve">TELVERDE de informare privind programele active si oportunitati viitoare de finantare. </w:t>
            </w:r>
          </w:p>
        </w:tc>
        <w:tc>
          <w:tcPr>
            <w:tcW w:w="293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sz w:val="28"/>
                <w:szCs w:val="28"/>
                <w:lang w:val="pt-BR"/>
              </w:rPr>
              <w:t>IP Arges</w:t>
            </w:r>
          </w:p>
        </w:tc>
        <w:tc>
          <w:tcPr>
            <w:tcW w:w="228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sz w:val="28"/>
                <w:szCs w:val="28"/>
                <w:lang w:val="pt-BR"/>
              </w:rPr>
              <w:t>31.12.201</w:t>
            </w:r>
            <w:r w:rsidR="0059177F">
              <w:rPr>
                <w:sz w:val="28"/>
                <w:szCs w:val="28"/>
                <w:lang w:val="pt-BR"/>
              </w:rPr>
              <w:t>8</w:t>
            </w:r>
          </w:p>
        </w:tc>
      </w:tr>
      <w:tr w:rsidR="002456AE" w:rsidRPr="00610594" w:rsidTr="007E7432">
        <w:trPr>
          <w:trHeight w:val="735"/>
        </w:trPr>
        <w:tc>
          <w:tcPr>
            <w:tcW w:w="13720" w:type="dxa"/>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b/>
                <w:bCs/>
                <w:sz w:val="28"/>
                <w:szCs w:val="28"/>
                <w:lang w:val="pt-BR"/>
              </w:rPr>
              <w:t>II. Cresterea capacitatii administrative a autoritatilor publice locale de a accesa si implementa cu succes proiecte cu finantare europeana.</w:t>
            </w:r>
          </w:p>
        </w:tc>
      </w:tr>
      <w:tr w:rsidR="002456AE" w:rsidRPr="00610594" w:rsidTr="00EE7DF0">
        <w:trPr>
          <w:trHeight w:val="738"/>
        </w:trPr>
        <w:tc>
          <w:tcPr>
            <w:tcW w:w="139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EE7DF0" w:rsidP="00E12989">
            <w:pPr>
              <w:pStyle w:val="ListParagraph"/>
              <w:spacing w:after="0" w:line="360" w:lineRule="auto"/>
              <w:jc w:val="center"/>
              <w:rPr>
                <w:sz w:val="28"/>
                <w:szCs w:val="28"/>
              </w:rPr>
            </w:pPr>
            <w:r>
              <w:rPr>
                <w:sz w:val="28"/>
                <w:szCs w:val="28"/>
                <w:lang w:val="it-IT"/>
              </w:rPr>
              <w:lastRenderedPageBreak/>
              <w:t>4</w:t>
            </w:r>
          </w:p>
        </w:tc>
        <w:tc>
          <w:tcPr>
            <w:tcW w:w="710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rPr>
                <w:sz w:val="28"/>
                <w:szCs w:val="28"/>
              </w:rPr>
            </w:pPr>
            <w:r w:rsidRPr="00610594">
              <w:rPr>
                <w:sz w:val="28"/>
                <w:szCs w:val="28"/>
                <w:lang w:val="it-IT"/>
              </w:rPr>
              <w:t>Baza de date cu functionarii care lucreaza in structurile primariilor din</w:t>
            </w:r>
            <w:r w:rsidRPr="00610594">
              <w:rPr>
                <w:sz w:val="28"/>
                <w:szCs w:val="28"/>
                <w:lang w:val="ro-RO"/>
              </w:rPr>
              <w:t xml:space="preserve"> </w:t>
            </w:r>
            <w:r w:rsidRPr="00610594">
              <w:rPr>
                <w:sz w:val="28"/>
                <w:szCs w:val="28"/>
                <w:lang w:val="it-IT"/>
              </w:rPr>
              <w:t xml:space="preserve">judetul Arges in domeniul fondurilor europene. </w:t>
            </w:r>
          </w:p>
        </w:tc>
        <w:tc>
          <w:tcPr>
            <w:tcW w:w="293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sz w:val="28"/>
                <w:szCs w:val="28"/>
                <w:lang w:val="it-IT"/>
              </w:rPr>
              <w:t>IP Arges, primarii</w:t>
            </w:r>
          </w:p>
        </w:tc>
        <w:tc>
          <w:tcPr>
            <w:tcW w:w="228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EE7DF0" w:rsidP="00E12989">
            <w:pPr>
              <w:pStyle w:val="ListParagraph"/>
              <w:spacing w:after="0" w:line="360" w:lineRule="auto"/>
              <w:jc w:val="center"/>
              <w:rPr>
                <w:sz w:val="28"/>
                <w:szCs w:val="28"/>
              </w:rPr>
            </w:pPr>
            <w:r>
              <w:rPr>
                <w:sz w:val="28"/>
                <w:szCs w:val="28"/>
                <w:lang w:val="it-IT"/>
              </w:rPr>
              <w:t>31.12</w:t>
            </w:r>
            <w:r w:rsidR="002456AE" w:rsidRPr="00610594">
              <w:rPr>
                <w:sz w:val="28"/>
                <w:szCs w:val="28"/>
                <w:lang w:val="it-IT"/>
              </w:rPr>
              <w:t>.201</w:t>
            </w:r>
            <w:r>
              <w:rPr>
                <w:sz w:val="28"/>
                <w:szCs w:val="28"/>
                <w:lang w:val="it-IT"/>
              </w:rPr>
              <w:t>8</w:t>
            </w:r>
          </w:p>
        </w:tc>
      </w:tr>
      <w:tr w:rsidR="002456AE" w:rsidRPr="00610594" w:rsidTr="00EE7DF0">
        <w:trPr>
          <w:trHeight w:val="738"/>
        </w:trPr>
        <w:tc>
          <w:tcPr>
            <w:tcW w:w="139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EE7DF0" w:rsidP="00E12989">
            <w:pPr>
              <w:pStyle w:val="ListParagraph"/>
              <w:spacing w:after="0" w:line="360" w:lineRule="auto"/>
              <w:jc w:val="center"/>
              <w:rPr>
                <w:sz w:val="28"/>
                <w:szCs w:val="28"/>
              </w:rPr>
            </w:pPr>
            <w:r>
              <w:rPr>
                <w:sz w:val="28"/>
                <w:szCs w:val="28"/>
                <w:lang w:val="ro-RO"/>
              </w:rPr>
              <w:t>5</w:t>
            </w:r>
          </w:p>
        </w:tc>
        <w:tc>
          <w:tcPr>
            <w:tcW w:w="710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rPr>
                <w:sz w:val="28"/>
                <w:szCs w:val="28"/>
              </w:rPr>
            </w:pPr>
            <w:r w:rsidRPr="00610594">
              <w:rPr>
                <w:sz w:val="28"/>
                <w:szCs w:val="28"/>
                <w:lang w:val="ro-RO"/>
              </w:rPr>
              <w:t xml:space="preserve">Selectarea de specialisti in management public si de proiect pentru ocuparea posturilor de </w:t>
            </w:r>
            <w:r w:rsidRPr="00610594">
              <w:rPr>
                <w:b/>
                <w:bCs/>
                <w:i/>
                <w:iCs/>
                <w:sz w:val="28"/>
                <w:szCs w:val="28"/>
                <w:lang w:val="ro-RO"/>
              </w:rPr>
              <w:t>administrator public</w:t>
            </w:r>
            <w:r w:rsidRPr="00610594">
              <w:rPr>
                <w:i/>
                <w:iCs/>
                <w:sz w:val="28"/>
                <w:szCs w:val="28"/>
                <w:lang w:val="ro-RO"/>
              </w:rPr>
              <w:t xml:space="preserve">, </w:t>
            </w:r>
            <w:r w:rsidRPr="00610594">
              <w:rPr>
                <w:sz w:val="28"/>
                <w:szCs w:val="28"/>
                <w:lang w:val="ro-RO"/>
              </w:rPr>
              <w:t>conform prevederilor legale prevazute in Legea 215</w:t>
            </w:r>
            <w:r w:rsidRPr="00610594">
              <w:rPr>
                <w:sz w:val="28"/>
                <w:szCs w:val="28"/>
                <w:lang w:val="it-IT"/>
              </w:rPr>
              <w:t xml:space="preserve"> </w:t>
            </w:r>
          </w:p>
        </w:tc>
        <w:tc>
          <w:tcPr>
            <w:tcW w:w="293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sz w:val="28"/>
                <w:szCs w:val="28"/>
                <w:lang w:val="it-IT"/>
              </w:rPr>
              <w:t>IP Arges, primarii</w:t>
            </w:r>
          </w:p>
        </w:tc>
        <w:tc>
          <w:tcPr>
            <w:tcW w:w="228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545090" w:rsidP="00E12989">
            <w:pPr>
              <w:pStyle w:val="ListParagraph"/>
              <w:spacing w:after="0" w:line="360" w:lineRule="auto"/>
              <w:jc w:val="center"/>
              <w:rPr>
                <w:sz w:val="28"/>
                <w:szCs w:val="28"/>
              </w:rPr>
            </w:pPr>
            <w:r>
              <w:rPr>
                <w:sz w:val="28"/>
                <w:szCs w:val="28"/>
                <w:lang w:val="ro-RO"/>
              </w:rPr>
              <w:t>31.12</w:t>
            </w:r>
            <w:r w:rsidR="002456AE" w:rsidRPr="00610594">
              <w:rPr>
                <w:sz w:val="28"/>
                <w:szCs w:val="28"/>
                <w:lang w:val="ro-RO"/>
              </w:rPr>
              <w:t>.201</w:t>
            </w:r>
            <w:r w:rsidR="00EE7DF0">
              <w:rPr>
                <w:sz w:val="28"/>
                <w:szCs w:val="28"/>
                <w:lang w:val="ro-RO"/>
              </w:rPr>
              <w:t>8</w:t>
            </w:r>
          </w:p>
        </w:tc>
      </w:tr>
      <w:tr w:rsidR="002456AE" w:rsidRPr="00610594" w:rsidTr="002456AE">
        <w:trPr>
          <w:trHeight w:val="908"/>
        </w:trPr>
        <w:tc>
          <w:tcPr>
            <w:tcW w:w="13720" w:type="dxa"/>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b/>
                <w:bCs/>
                <w:sz w:val="28"/>
                <w:szCs w:val="28"/>
                <w:lang w:val="it-IT"/>
              </w:rPr>
              <w:t>III</w:t>
            </w:r>
            <w:r w:rsidRPr="00610594">
              <w:rPr>
                <w:sz w:val="28"/>
                <w:szCs w:val="28"/>
                <w:lang w:val="it-IT"/>
              </w:rPr>
              <w:t xml:space="preserve">. </w:t>
            </w:r>
            <w:r w:rsidRPr="00610594">
              <w:rPr>
                <w:b/>
                <w:bCs/>
                <w:sz w:val="28"/>
                <w:szCs w:val="28"/>
                <w:lang w:val="it-IT"/>
              </w:rPr>
              <w:t>Monitorizarea implementarii proiectelor cu finantare europeana in scopul prevenirii intarzierilor in implementare si aplicarii de penalitati.</w:t>
            </w:r>
          </w:p>
        </w:tc>
      </w:tr>
      <w:tr w:rsidR="002456AE" w:rsidRPr="00610594" w:rsidTr="00EE7DF0">
        <w:trPr>
          <w:trHeight w:val="845"/>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EE7DF0" w:rsidP="00E12989">
            <w:pPr>
              <w:pStyle w:val="ListParagraph"/>
              <w:spacing w:after="0" w:line="360" w:lineRule="auto"/>
              <w:jc w:val="center"/>
              <w:rPr>
                <w:sz w:val="28"/>
                <w:szCs w:val="28"/>
              </w:rPr>
            </w:pPr>
            <w:r>
              <w:rPr>
                <w:sz w:val="28"/>
                <w:szCs w:val="28"/>
                <w:lang w:val="it-IT"/>
              </w:rPr>
              <w:t>6</w:t>
            </w:r>
          </w:p>
        </w:tc>
        <w:tc>
          <w:tcPr>
            <w:tcW w:w="648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rPr>
                <w:sz w:val="28"/>
                <w:szCs w:val="28"/>
              </w:rPr>
            </w:pPr>
            <w:r w:rsidRPr="00610594">
              <w:rPr>
                <w:sz w:val="28"/>
                <w:szCs w:val="28"/>
                <w:lang w:val="it-IT"/>
              </w:rPr>
              <w:t>Sinteza privind stadiul implementarii programelor operationale in judetul Arges</w:t>
            </w:r>
          </w:p>
        </w:tc>
        <w:tc>
          <w:tcPr>
            <w:tcW w:w="339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sz w:val="28"/>
                <w:szCs w:val="28"/>
                <w:lang w:val="it-IT"/>
              </w:rPr>
              <w:t>IP Arges</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sz w:val="28"/>
                <w:szCs w:val="28"/>
                <w:lang w:val="it-IT"/>
              </w:rPr>
              <w:t>Trimestrial</w:t>
            </w:r>
          </w:p>
        </w:tc>
      </w:tr>
      <w:tr w:rsidR="002456AE" w:rsidRPr="00610594" w:rsidTr="002456AE">
        <w:trPr>
          <w:trHeight w:val="845"/>
        </w:trPr>
        <w:tc>
          <w:tcPr>
            <w:tcW w:w="13720" w:type="dxa"/>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b/>
                <w:bCs/>
                <w:sz w:val="28"/>
                <w:szCs w:val="28"/>
                <w:lang w:val="it-IT"/>
              </w:rPr>
              <w:t>IV</w:t>
            </w:r>
            <w:r w:rsidRPr="00610594">
              <w:rPr>
                <w:sz w:val="28"/>
                <w:szCs w:val="28"/>
                <w:lang w:val="it-IT"/>
              </w:rPr>
              <w:t xml:space="preserve">. </w:t>
            </w:r>
            <w:r w:rsidRPr="00610594">
              <w:rPr>
                <w:b/>
                <w:bCs/>
                <w:sz w:val="28"/>
                <w:szCs w:val="28"/>
                <w:lang w:val="pt-BR"/>
              </w:rPr>
              <w:t>Acordarea de consultanta atat pentru intocmirea cererilor de finantare cat si privind implementarea proiectelor.</w:t>
            </w:r>
          </w:p>
        </w:tc>
      </w:tr>
      <w:tr w:rsidR="002456AE" w:rsidRPr="00610594" w:rsidTr="00EE7DF0">
        <w:trPr>
          <w:trHeight w:val="2165"/>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EE7DF0" w:rsidP="00E12989">
            <w:pPr>
              <w:pStyle w:val="ListParagraph"/>
              <w:spacing w:after="0" w:line="360" w:lineRule="auto"/>
              <w:jc w:val="center"/>
              <w:rPr>
                <w:sz w:val="28"/>
                <w:szCs w:val="28"/>
              </w:rPr>
            </w:pPr>
            <w:r>
              <w:rPr>
                <w:sz w:val="28"/>
                <w:szCs w:val="28"/>
                <w:lang w:val="it-IT"/>
              </w:rPr>
              <w:lastRenderedPageBreak/>
              <w:t>7</w:t>
            </w:r>
          </w:p>
        </w:tc>
        <w:tc>
          <w:tcPr>
            <w:tcW w:w="648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rPr>
                <w:sz w:val="28"/>
                <w:szCs w:val="28"/>
              </w:rPr>
            </w:pPr>
            <w:r w:rsidRPr="00610594">
              <w:rPr>
                <w:sz w:val="28"/>
                <w:szCs w:val="28"/>
                <w:lang w:val="it-IT"/>
              </w:rPr>
              <w:t>Intalniri de lucru cu participarea beneficiarilor proiectelor si reprezentanti ai autoritatilor de management, Institutiei Prefectului, Consiliului Judetean in scopul gasirii de solutii privind rezolvarea problemelor identificate in vizitele de monitorizare sau pentru problemele ridicate de beneficiarii proiectelor.</w:t>
            </w:r>
          </w:p>
        </w:tc>
        <w:tc>
          <w:tcPr>
            <w:tcW w:w="339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sz w:val="28"/>
                <w:szCs w:val="28"/>
                <w:lang w:val="it-IT"/>
              </w:rPr>
              <w:t>IP Arges, primarii</w:t>
            </w:r>
          </w:p>
          <w:p w:rsidR="002456AE" w:rsidRPr="00610594" w:rsidRDefault="002456AE" w:rsidP="00E12989">
            <w:pPr>
              <w:pStyle w:val="ListParagraph"/>
              <w:spacing w:after="0" w:line="360" w:lineRule="auto"/>
              <w:jc w:val="center"/>
              <w:rPr>
                <w:sz w:val="28"/>
                <w:szCs w:val="28"/>
              </w:rPr>
            </w:pPr>
            <w:r w:rsidRPr="00610594">
              <w:rPr>
                <w:sz w:val="28"/>
                <w:szCs w:val="28"/>
                <w:lang w:val="ro-RO"/>
              </w:rPr>
              <w:t>Autoritati de management</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EE7DF0" w:rsidP="00E12989">
            <w:pPr>
              <w:pStyle w:val="ListParagraph"/>
              <w:spacing w:after="0" w:line="360" w:lineRule="auto"/>
              <w:jc w:val="center"/>
              <w:rPr>
                <w:sz w:val="28"/>
                <w:szCs w:val="28"/>
              </w:rPr>
            </w:pPr>
            <w:r>
              <w:rPr>
                <w:sz w:val="28"/>
                <w:szCs w:val="28"/>
                <w:lang w:val="it-IT"/>
              </w:rPr>
              <w:t>Semestrial</w:t>
            </w:r>
          </w:p>
        </w:tc>
      </w:tr>
      <w:tr w:rsidR="002456AE" w:rsidRPr="00610594" w:rsidTr="00EE7DF0">
        <w:trPr>
          <w:trHeight w:val="845"/>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EE7DF0" w:rsidP="00E12989">
            <w:pPr>
              <w:pStyle w:val="ListParagraph"/>
              <w:spacing w:after="0" w:line="360" w:lineRule="auto"/>
              <w:jc w:val="center"/>
              <w:rPr>
                <w:sz w:val="28"/>
                <w:szCs w:val="28"/>
              </w:rPr>
            </w:pPr>
            <w:r>
              <w:rPr>
                <w:sz w:val="28"/>
                <w:szCs w:val="28"/>
                <w:lang w:val="it-IT"/>
              </w:rPr>
              <w:t>8</w:t>
            </w:r>
          </w:p>
        </w:tc>
        <w:tc>
          <w:tcPr>
            <w:tcW w:w="648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rPr>
                <w:sz w:val="28"/>
                <w:szCs w:val="28"/>
              </w:rPr>
            </w:pPr>
            <w:r w:rsidRPr="00610594">
              <w:rPr>
                <w:sz w:val="28"/>
                <w:szCs w:val="28"/>
                <w:lang w:val="it-IT"/>
              </w:rPr>
              <w:t>Consultanta privind intocmirea cererii de finantare sau implementarea proiectului.</w:t>
            </w:r>
          </w:p>
        </w:tc>
        <w:tc>
          <w:tcPr>
            <w:tcW w:w="339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sz w:val="28"/>
                <w:szCs w:val="28"/>
                <w:lang w:val="it-IT"/>
              </w:rPr>
              <w:t>IP Arges</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sz w:val="28"/>
                <w:szCs w:val="28"/>
                <w:lang w:val="it-IT"/>
              </w:rPr>
              <w:t>La cerere</w:t>
            </w:r>
          </w:p>
        </w:tc>
      </w:tr>
      <w:tr w:rsidR="002456AE" w:rsidRPr="00610594" w:rsidTr="00EE7DF0">
        <w:trPr>
          <w:trHeight w:val="498"/>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EE7DF0" w:rsidP="00E12989">
            <w:pPr>
              <w:pStyle w:val="ListParagraph"/>
              <w:spacing w:after="0" w:line="360" w:lineRule="auto"/>
              <w:jc w:val="center"/>
              <w:rPr>
                <w:sz w:val="28"/>
                <w:szCs w:val="28"/>
              </w:rPr>
            </w:pPr>
            <w:r>
              <w:rPr>
                <w:sz w:val="28"/>
                <w:szCs w:val="28"/>
                <w:lang w:val="it-IT"/>
              </w:rPr>
              <w:t>9</w:t>
            </w:r>
          </w:p>
        </w:tc>
        <w:tc>
          <w:tcPr>
            <w:tcW w:w="648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rPr>
                <w:sz w:val="28"/>
                <w:szCs w:val="28"/>
              </w:rPr>
            </w:pPr>
            <w:r w:rsidRPr="00610594">
              <w:rPr>
                <w:sz w:val="28"/>
                <w:szCs w:val="28"/>
                <w:lang w:val="it-IT"/>
              </w:rPr>
              <w:t>Diseminarea bunelor practici (proiecte de succes)</w:t>
            </w:r>
          </w:p>
        </w:tc>
        <w:tc>
          <w:tcPr>
            <w:tcW w:w="339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sz w:val="28"/>
                <w:szCs w:val="28"/>
                <w:lang w:val="it-IT"/>
              </w:rPr>
              <w:t>IP Arges</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56AE" w:rsidRPr="00610594" w:rsidRDefault="002456AE" w:rsidP="00E12989">
            <w:pPr>
              <w:pStyle w:val="ListParagraph"/>
              <w:spacing w:after="0" w:line="360" w:lineRule="auto"/>
              <w:jc w:val="center"/>
              <w:rPr>
                <w:sz w:val="28"/>
                <w:szCs w:val="28"/>
              </w:rPr>
            </w:pPr>
            <w:r w:rsidRPr="00610594">
              <w:rPr>
                <w:sz w:val="28"/>
                <w:szCs w:val="28"/>
                <w:lang w:val="it-IT"/>
              </w:rPr>
              <w:t>Semestrial</w:t>
            </w:r>
          </w:p>
        </w:tc>
      </w:tr>
      <w:tr w:rsidR="000A6E9A" w:rsidRPr="00610594" w:rsidTr="00EE7DF0">
        <w:trPr>
          <w:trHeight w:val="498"/>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E9A" w:rsidRPr="00610594" w:rsidRDefault="000A6E9A" w:rsidP="00E12989">
            <w:pPr>
              <w:pStyle w:val="ListParagraph"/>
              <w:spacing w:after="0" w:line="360" w:lineRule="auto"/>
              <w:jc w:val="center"/>
              <w:rPr>
                <w:sz w:val="28"/>
                <w:szCs w:val="28"/>
                <w:lang w:val="it-IT"/>
              </w:rPr>
            </w:pPr>
            <w:r w:rsidRPr="00610594">
              <w:rPr>
                <w:sz w:val="28"/>
                <w:szCs w:val="28"/>
                <w:lang w:val="it-IT"/>
              </w:rPr>
              <w:t>1</w:t>
            </w:r>
            <w:r w:rsidR="00EE7DF0">
              <w:rPr>
                <w:sz w:val="28"/>
                <w:szCs w:val="28"/>
                <w:lang w:val="it-IT"/>
              </w:rPr>
              <w:t>0</w:t>
            </w:r>
          </w:p>
        </w:tc>
        <w:tc>
          <w:tcPr>
            <w:tcW w:w="648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E9A" w:rsidRPr="00610594" w:rsidRDefault="000A6E9A" w:rsidP="00E12989">
            <w:pPr>
              <w:pStyle w:val="ListParagraph"/>
              <w:spacing w:after="0" w:line="360" w:lineRule="auto"/>
              <w:rPr>
                <w:sz w:val="28"/>
                <w:szCs w:val="28"/>
                <w:lang w:val="it-IT"/>
              </w:rPr>
            </w:pPr>
            <w:r w:rsidRPr="00610594">
              <w:rPr>
                <w:sz w:val="28"/>
                <w:szCs w:val="28"/>
                <w:lang w:val="it-IT"/>
              </w:rPr>
              <w:t xml:space="preserve">Infiintarea </w:t>
            </w:r>
            <w:r w:rsidR="00EE7DF0">
              <w:rPr>
                <w:sz w:val="28"/>
                <w:szCs w:val="28"/>
                <w:lang w:val="it-IT"/>
              </w:rPr>
              <w:t>Ghiseului</w:t>
            </w:r>
            <w:r w:rsidR="00545090">
              <w:rPr>
                <w:sz w:val="28"/>
                <w:szCs w:val="28"/>
                <w:lang w:val="it-IT"/>
              </w:rPr>
              <w:t xml:space="preserve"> Unic de Informare</w:t>
            </w:r>
            <w:r w:rsidR="00EE7DF0">
              <w:rPr>
                <w:sz w:val="28"/>
                <w:szCs w:val="28"/>
                <w:lang w:val="it-IT"/>
              </w:rPr>
              <w:t xml:space="preserve"> on line</w:t>
            </w:r>
          </w:p>
        </w:tc>
        <w:tc>
          <w:tcPr>
            <w:tcW w:w="339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E9A" w:rsidRPr="00610594" w:rsidRDefault="000A6E9A" w:rsidP="00E12989">
            <w:pPr>
              <w:pStyle w:val="ListParagraph"/>
              <w:spacing w:after="0" w:line="360" w:lineRule="auto"/>
              <w:jc w:val="center"/>
              <w:rPr>
                <w:sz w:val="28"/>
                <w:szCs w:val="28"/>
                <w:lang w:val="it-IT"/>
              </w:rPr>
            </w:pPr>
            <w:r w:rsidRPr="00610594">
              <w:rPr>
                <w:sz w:val="28"/>
                <w:szCs w:val="28"/>
                <w:lang w:val="it-IT"/>
              </w:rPr>
              <w:t>IP Arges</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E9A" w:rsidRPr="00610594" w:rsidRDefault="00EE7DF0" w:rsidP="00E12989">
            <w:pPr>
              <w:pStyle w:val="ListParagraph"/>
              <w:spacing w:after="0" w:line="360" w:lineRule="auto"/>
              <w:jc w:val="center"/>
              <w:rPr>
                <w:sz w:val="28"/>
                <w:szCs w:val="28"/>
                <w:lang w:val="it-IT"/>
              </w:rPr>
            </w:pPr>
            <w:r>
              <w:rPr>
                <w:sz w:val="28"/>
                <w:szCs w:val="28"/>
                <w:lang w:val="it-IT"/>
              </w:rPr>
              <w:t>31.12</w:t>
            </w:r>
            <w:r w:rsidR="000A6E9A" w:rsidRPr="00610594">
              <w:rPr>
                <w:sz w:val="28"/>
                <w:szCs w:val="28"/>
                <w:lang w:val="it-IT"/>
              </w:rPr>
              <w:t>.201</w:t>
            </w:r>
            <w:r>
              <w:rPr>
                <w:sz w:val="28"/>
                <w:szCs w:val="28"/>
                <w:lang w:val="it-IT"/>
              </w:rPr>
              <w:t>8</w:t>
            </w:r>
          </w:p>
        </w:tc>
      </w:tr>
    </w:tbl>
    <w:p w:rsidR="002456AE" w:rsidRPr="00610594" w:rsidRDefault="002456AE" w:rsidP="00610594">
      <w:pPr>
        <w:pStyle w:val="ListParagraph"/>
        <w:spacing w:after="0" w:line="360" w:lineRule="auto"/>
        <w:jc w:val="both"/>
        <w:rPr>
          <w:sz w:val="28"/>
          <w:szCs w:val="28"/>
        </w:rPr>
      </w:pPr>
    </w:p>
    <w:p w:rsidR="00616478" w:rsidRPr="00610594" w:rsidRDefault="00616478" w:rsidP="00610594">
      <w:pPr>
        <w:pStyle w:val="ListParagraph"/>
        <w:spacing w:after="0" w:line="360" w:lineRule="auto"/>
        <w:jc w:val="both"/>
        <w:rPr>
          <w:sz w:val="28"/>
          <w:szCs w:val="28"/>
        </w:rPr>
      </w:pPr>
    </w:p>
    <w:p w:rsidR="00616478" w:rsidRPr="00610594" w:rsidRDefault="00616478" w:rsidP="00610594">
      <w:pPr>
        <w:pStyle w:val="ListParagraph"/>
        <w:spacing w:after="0" w:line="360" w:lineRule="auto"/>
        <w:jc w:val="both"/>
        <w:rPr>
          <w:sz w:val="28"/>
          <w:szCs w:val="28"/>
        </w:rPr>
      </w:pPr>
    </w:p>
    <w:sectPr w:rsidR="00616478" w:rsidRPr="00610594" w:rsidSect="002456AE">
      <w:pgSz w:w="16834" w:h="11909"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BB7" w:rsidRDefault="003A5BB7" w:rsidP="00F2266F">
      <w:pPr>
        <w:spacing w:after="0" w:line="240" w:lineRule="auto"/>
      </w:pPr>
      <w:r>
        <w:separator/>
      </w:r>
    </w:p>
  </w:endnote>
  <w:endnote w:type="continuationSeparator" w:id="0">
    <w:p w:rsidR="003A5BB7" w:rsidRDefault="003A5BB7" w:rsidP="00F22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71323"/>
      <w:docPartObj>
        <w:docPartGallery w:val="Page Numbers (Bottom of Page)"/>
        <w:docPartUnique/>
      </w:docPartObj>
    </w:sdtPr>
    <w:sdtContent>
      <w:p w:rsidR="00483DF4" w:rsidRDefault="00A027FF">
        <w:pPr>
          <w:pStyle w:val="Footer"/>
          <w:jc w:val="center"/>
        </w:pPr>
        <w:fldSimple w:instr=" PAGE   \* MERGEFORMAT ">
          <w:r w:rsidR="00EE7DF0">
            <w:rPr>
              <w:noProof/>
            </w:rPr>
            <w:t>14</w:t>
          </w:r>
        </w:fldSimple>
      </w:p>
    </w:sdtContent>
  </w:sdt>
  <w:p w:rsidR="007E7432" w:rsidRDefault="007E7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BB7" w:rsidRDefault="003A5BB7" w:rsidP="00F2266F">
      <w:pPr>
        <w:spacing w:after="0" w:line="240" w:lineRule="auto"/>
      </w:pPr>
      <w:r>
        <w:separator/>
      </w:r>
    </w:p>
  </w:footnote>
  <w:footnote w:type="continuationSeparator" w:id="0">
    <w:p w:rsidR="003A5BB7" w:rsidRDefault="003A5BB7" w:rsidP="00F226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nsid w:val="05372D2B"/>
    <w:multiLevelType w:val="hybridMultilevel"/>
    <w:tmpl w:val="B04E0C98"/>
    <w:lvl w:ilvl="0" w:tplc="21E0F2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055A1"/>
    <w:multiLevelType w:val="hybridMultilevel"/>
    <w:tmpl w:val="A258794C"/>
    <w:lvl w:ilvl="0" w:tplc="079C5646">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6E7AB162" w:tentative="1">
      <w:start w:val="1"/>
      <w:numFmt w:val="bullet"/>
      <w:lvlText w:val="•"/>
      <w:lvlJc w:val="left"/>
      <w:pPr>
        <w:tabs>
          <w:tab w:val="num" w:pos="2160"/>
        </w:tabs>
        <w:ind w:left="2160" w:hanging="360"/>
      </w:pPr>
      <w:rPr>
        <w:rFonts w:ascii="Times New Roman" w:hAnsi="Times New Roman" w:hint="default"/>
      </w:rPr>
    </w:lvl>
    <w:lvl w:ilvl="3" w:tplc="8C6466F0" w:tentative="1">
      <w:start w:val="1"/>
      <w:numFmt w:val="bullet"/>
      <w:lvlText w:val="•"/>
      <w:lvlJc w:val="left"/>
      <w:pPr>
        <w:tabs>
          <w:tab w:val="num" w:pos="2880"/>
        </w:tabs>
        <w:ind w:left="2880" w:hanging="360"/>
      </w:pPr>
      <w:rPr>
        <w:rFonts w:ascii="Times New Roman" w:hAnsi="Times New Roman" w:hint="default"/>
      </w:rPr>
    </w:lvl>
    <w:lvl w:ilvl="4" w:tplc="A0985962" w:tentative="1">
      <w:start w:val="1"/>
      <w:numFmt w:val="bullet"/>
      <w:lvlText w:val="•"/>
      <w:lvlJc w:val="left"/>
      <w:pPr>
        <w:tabs>
          <w:tab w:val="num" w:pos="3600"/>
        </w:tabs>
        <w:ind w:left="3600" w:hanging="360"/>
      </w:pPr>
      <w:rPr>
        <w:rFonts w:ascii="Times New Roman" w:hAnsi="Times New Roman" w:hint="default"/>
      </w:rPr>
    </w:lvl>
    <w:lvl w:ilvl="5" w:tplc="9356D9DC" w:tentative="1">
      <w:start w:val="1"/>
      <w:numFmt w:val="bullet"/>
      <w:lvlText w:val="•"/>
      <w:lvlJc w:val="left"/>
      <w:pPr>
        <w:tabs>
          <w:tab w:val="num" w:pos="4320"/>
        </w:tabs>
        <w:ind w:left="4320" w:hanging="360"/>
      </w:pPr>
      <w:rPr>
        <w:rFonts w:ascii="Times New Roman" w:hAnsi="Times New Roman" w:hint="default"/>
      </w:rPr>
    </w:lvl>
    <w:lvl w:ilvl="6" w:tplc="8DAA2570" w:tentative="1">
      <w:start w:val="1"/>
      <w:numFmt w:val="bullet"/>
      <w:lvlText w:val="•"/>
      <w:lvlJc w:val="left"/>
      <w:pPr>
        <w:tabs>
          <w:tab w:val="num" w:pos="5040"/>
        </w:tabs>
        <w:ind w:left="5040" w:hanging="360"/>
      </w:pPr>
      <w:rPr>
        <w:rFonts w:ascii="Times New Roman" w:hAnsi="Times New Roman" w:hint="default"/>
      </w:rPr>
    </w:lvl>
    <w:lvl w:ilvl="7" w:tplc="C51C38A0" w:tentative="1">
      <w:start w:val="1"/>
      <w:numFmt w:val="bullet"/>
      <w:lvlText w:val="•"/>
      <w:lvlJc w:val="left"/>
      <w:pPr>
        <w:tabs>
          <w:tab w:val="num" w:pos="5760"/>
        </w:tabs>
        <w:ind w:left="5760" w:hanging="360"/>
      </w:pPr>
      <w:rPr>
        <w:rFonts w:ascii="Times New Roman" w:hAnsi="Times New Roman" w:hint="default"/>
      </w:rPr>
    </w:lvl>
    <w:lvl w:ilvl="8" w:tplc="BF4A253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86E34"/>
    <w:multiLevelType w:val="hybridMultilevel"/>
    <w:tmpl w:val="64DA79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CE676C"/>
    <w:multiLevelType w:val="hybridMultilevel"/>
    <w:tmpl w:val="13D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602F8"/>
    <w:multiLevelType w:val="hybridMultilevel"/>
    <w:tmpl w:val="34B438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BA2528"/>
    <w:multiLevelType w:val="hybridMultilevel"/>
    <w:tmpl w:val="33AEE492"/>
    <w:lvl w:ilvl="0" w:tplc="74CC135C">
      <w:start w:val="1"/>
      <w:numFmt w:val="bullet"/>
      <w:lvlText w:val=""/>
      <w:lvlJc w:val="left"/>
      <w:pPr>
        <w:tabs>
          <w:tab w:val="num" w:pos="720"/>
        </w:tabs>
        <w:ind w:left="720" w:hanging="360"/>
      </w:pPr>
      <w:rPr>
        <w:rFonts w:ascii="Wingdings" w:hAnsi="Wingdings" w:hint="default"/>
      </w:rPr>
    </w:lvl>
    <w:lvl w:ilvl="1" w:tplc="25741B3E" w:tentative="1">
      <w:start w:val="1"/>
      <w:numFmt w:val="bullet"/>
      <w:lvlText w:val=""/>
      <w:lvlJc w:val="left"/>
      <w:pPr>
        <w:tabs>
          <w:tab w:val="num" w:pos="1440"/>
        </w:tabs>
        <w:ind w:left="1440" w:hanging="360"/>
      </w:pPr>
      <w:rPr>
        <w:rFonts w:ascii="Wingdings" w:hAnsi="Wingdings" w:hint="default"/>
      </w:rPr>
    </w:lvl>
    <w:lvl w:ilvl="2" w:tplc="97C85A08" w:tentative="1">
      <w:start w:val="1"/>
      <w:numFmt w:val="bullet"/>
      <w:lvlText w:val=""/>
      <w:lvlJc w:val="left"/>
      <w:pPr>
        <w:tabs>
          <w:tab w:val="num" w:pos="2160"/>
        </w:tabs>
        <w:ind w:left="2160" w:hanging="360"/>
      </w:pPr>
      <w:rPr>
        <w:rFonts w:ascii="Wingdings" w:hAnsi="Wingdings" w:hint="default"/>
      </w:rPr>
    </w:lvl>
    <w:lvl w:ilvl="3" w:tplc="5F3AB510" w:tentative="1">
      <w:start w:val="1"/>
      <w:numFmt w:val="bullet"/>
      <w:lvlText w:val=""/>
      <w:lvlJc w:val="left"/>
      <w:pPr>
        <w:tabs>
          <w:tab w:val="num" w:pos="2880"/>
        </w:tabs>
        <w:ind w:left="2880" w:hanging="360"/>
      </w:pPr>
      <w:rPr>
        <w:rFonts w:ascii="Wingdings" w:hAnsi="Wingdings" w:hint="default"/>
      </w:rPr>
    </w:lvl>
    <w:lvl w:ilvl="4" w:tplc="DC6832EA" w:tentative="1">
      <w:start w:val="1"/>
      <w:numFmt w:val="bullet"/>
      <w:lvlText w:val=""/>
      <w:lvlJc w:val="left"/>
      <w:pPr>
        <w:tabs>
          <w:tab w:val="num" w:pos="3600"/>
        </w:tabs>
        <w:ind w:left="3600" w:hanging="360"/>
      </w:pPr>
      <w:rPr>
        <w:rFonts w:ascii="Wingdings" w:hAnsi="Wingdings" w:hint="default"/>
      </w:rPr>
    </w:lvl>
    <w:lvl w:ilvl="5" w:tplc="80A6F94E" w:tentative="1">
      <w:start w:val="1"/>
      <w:numFmt w:val="bullet"/>
      <w:lvlText w:val=""/>
      <w:lvlJc w:val="left"/>
      <w:pPr>
        <w:tabs>
          <w:tab w:val="num" w:pos="4320"/>
        </w:tabs>
        <w:ind w:left="4320" w:hanging="360"/>
      </w:pPr>
      <w:rPr>
        <w:rFonts w:ascii="Wingdings" w:hAnsi="Wingdings" w:hint="default"/>
      </w:rPr>
    </w:lvl>
    <w:lvl w:ilvl="6" w:tplc="EBEAFB7E" w:tentative="1">
      <w:start w:val="1"/>
      <w:numFmt w:val="bullet"/>
      <w:lvlText w:val=""/>
      <w:lvlJc w:val="left"/>
      <w:pPr>
        <w:tabs>
          <w:tab w:val="num" w:pos="5040"/>
        </w:tabs>
        <w:ind w:left="5040" w:hanging="360"/>
      </w:pPr>
      <w:rPr>
        <w:rFonts w:ascii="Wingdings" w:hAnsi="Wingdings" w:hint="default"/>
      </w:rPr>
    </w:lvl>
    <w:lvl w:ilvl="7" w:tplc="9C1A1792" w:tentative="1">
      <w:start w:val="1"/>
      <w:numFmt w:val="bullet"/>
      <w:lvlText w:val=""/>
      <w:lvlJc w:val="left"/>
      <w:pPr>
        <w:tabs>
          <w:tab w:val="num" w:pos="5760"/>
        </w:tabs>
        <w:ind w:left="5760" w:hanging="360"/>
      </w:pPr>
      <w:rPr>
        <w:rFonts w:ascii="Wingdings" w:hAnsi="Wingdings" w:hint="default"/>
      </w:rPr>
    </w:lvl>
    <w:lvl w:ilvl="8" w:tplc="7FF41E12" w:tentative="1">
      <w:start w:val="1"/>
      <w:numFmt w:val="bullet"/>
      <w:lvlText w:val=""/>
      <w:lvlJc w:val="left"/>
      <w:pPr>
        <w:tabs>
          <w:tab w:val="num" w:pos="6480"/>
        </w:tabs>
        <w:ind w:left="6480" w:hanging="360"/>
      </w:pPr>
      <w:rPr>
        <w:rFonts w:ascii="Wingdings" w:hAnsi="Wingdings" w:hint="default"/>
      </w:rPr>
    </w:lvl>
  </w:abstractNum>
  <w:abstractNum w:abstractNumId="6">
    <w:nsid w:val="1C727ACC"/>
    <w:multiLevelType w:val="hybridMultilevel"/>
    <w:tmpl w:val="505A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70D68"/>
    <w:multiLevelType w:val="hybridMultilevel"/>
    <w:tmpl w:val="F3E8D5D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E7F34B7"/>
    <w:multiLevelType w:val="hybridMultilevel"/>
    <w:tmpl w:val="2228A452"/>
    <w:lvl w:ilvl="0" w:tplc="21E0F2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846F4"/>
    <w:multiLevelType w:val="hybridMultilevel"/>
    <w:tmpl w:val="90BE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D0C13"/>
    <w:multiLevelType w:val="hybridMultilevel"/>
    <w:tmpl w:val="F398C012"/>
    <w:lvl w:ilvl="0" w:tplc="AC6AEE28">
      <w:start w:val="24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A60CB"/>
    <w:multiLevelType w:val="hybridMultilevel"/>
    <w:tmpl w:val="4FBE820A"/>
    <w:lvl w:ilvl="0" w:tplc="3F70F544">
      <w:start w:val="1"/>
      <w:numFmt w:val="bullet"/>
      <w:lvlText w:val="-"/>
      <w:lvlJc w:val="left"/>
      <w:pPr>
        <w:tabs>
          <w:tab w:val="num" w:pos="720"/>
        </w:tabs>
        <w:ind w:left="720" w:hanging="360"/>
      </w:pPr>
      <w:rPr>
        <w:rFonts w:ascii="Times New Roman" w:hAnsi="Times New Roman" w:hint="default"/>
      </w:rPr>
    </w:lvl>
    <w:lvl w:ilvl="1" w:tplc="F3744DB6" w:tentative="1">
      <w:start w:val="1"/>
      <w:numFmt w:val="bullet"/>
      <w:lvlText w:val="-"/>
      <w:lvlJc w:val="left"/>
      <w:pPr>
        <w:tabs>
          <w:tab w:val="num" w:pos="1440"/>
        </w:tabs>
        <w:ind w:left="1440" w:hanging="360"/>
      </w:pPr>
      <w:rPr>
        <w:rFonts w:ascii="Times New Roman" w:hAnsi="Times New Roman" w:hint="default"/>
      </w:rPr>
    </w:lvl>
    <w:lvl w:ilvl="2" w:tplc="BF00DC92" w:tentative="1">
      <w:start w:val="1"/>
      <w:numFmt w:val="bullet"/>
      <w:lvlText w:val="-"/>
      <w:lvlJc w:val="left"/>
      <w:pPr>
        <w:tabs>
          <w:tab w:val="num" w:pos="2160"/>
        </w:tabs>
        <w:ind w:left="2160" w:hanging="360"/>
      </w:pPr>
      <w:rPr>
        <w:rFonts w:ascii="Times New Roman" w:hAnsi="Times New Roman" w:hint="default"/>
      </w:rPr>
    </w:lvl>
    <w:lvl w:ilvl="3" w:tplc="8CDC78D0" w:tentative="1">
      <w:start w:val="1"/>
      <w:numFmt w:val="bullet"/>
      <w:lvlText w:val="-"/>
      <w:lvlJc w:val="left"/>
      <w:pPr>
        <w:tabs>
          <w:tab w:val="num" w:pos="2880"/>
        </w:tabs>
        <w:ind w:left="2880" w:hanging="360"/>
      </w:pPr>
      <w:rPr>
        <w:rFonts w:ascii="Times New Roman" w:hAnsi="Times New Roman" w:hint="default"/>
      </w:rPr>
    </w:lvl>
    <w:lvl w:ilvl="4" w:tplc="48542E6E" w:tentative="1">
      <w:start w:val="1"/>
      <w:numFmt w:val="bullet"/>
      <w:lvlText w:val="-"/>
      <w:lvlJc w:val="left"/>
      <w:pPr>
        <w:tabs>
          <w:tab w:val="num" w:pos="3600"/>
        </w:tabs>
        <w:ind w:left="3600" w:hanging="360"/>
      </w:pPr>
      <w:rPr>
        <w:rFonts w:ascii="Times New Roman" w:hAnsi="Times New Roman" w:hint="default"/>
      </w:rPr>
    </w:lvl>
    <w:lvl w:ilvl="5" w:tplc="BF8CF61C" w:tentative="1">
      <w:start w:val="1"/>
      <w:numFmt w:val="bullet"/>
      <w:lvlText w:val="-"/>
      <w:lvlJc w:val="left"/>
      <w:pPr>
        <w:tabs>
          <w:tab w:val="num" w:pos="4320"/>
        </w:tabs>
        <w:ind w:left="4320" w:hanging="360"/>
      </w:pPr>
      <w:rPr>
        <w:rFonts w:ascii="Times New Roman" w:hAnsi="Times New Roman" w:hint="default"/>
      </w:rPr>
    </w:lvl>
    <w:lvl w:ilvl="6" w:tplc="2CA4E2E4" w:tentative="1">
      <w:start w:val="1"/>
      <w:numFmt w:val="bullet"/>
      <w:lvlText w:val="-"/>
      <w:lvlJc w:val="left"/>
      <w:pPr>
        <w:tabs>
          <w:tab w:val="num" w:pos="5040"/>
        </w:tabs>
        <w:ind w:left="5040" w:hanging="360"/>
      </w:pPr>
      <w:rPr>
        <w:rFonts w:ascii="Times New Roman" w:hAnsi="Times New Roman" w:hint="default"/>
      </w:rPr>
    </w:lvl>
    <w:lvl w:ilvl="7" w:tplc="F6BE9998" w:tentative="1">
      <w:start w:val="1"/>
      <w:numFmt w:val="bullet"/>
      <w:lvlText w:val="-"/>
      <w:lvlJc w:val="left"/>
      <w:pPr>
        <w:tabs>
          <w:tab w:val="num" w:pos="5760"/>
        </w:tabs>
        <w:ind w:left="5760" w:hanging="360"/>
      </w:pPr>
      <w:rPr>
        <w:rFonts w:ascii="Times New Roman" w:hAnsi="Times New Roman" w:hint="default"/>
      </w:rPr>
    </w:lvl>
    <w:lvl w:ilvl="8" w:tplc="DF64A73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47C3F61"/>
    <w:multiLevelType w:val="hybridMultilevel"/>
    <w:tmpl w:val="56AEBCC4"/>
    <w:lvl w:ilvl="0" w:tplc="3670BE5E">
      <w:start w:val="1"/>
      <w:numFmt w:val="bullet"/>
      <w:lvlText w:val=""/>
      <w:lvlJc w:val="left"/>
      <w:pPr>
        <w:tabs>
          <w:tab w:val="num" w:pos="720"/>
        </w:tabs>
        <w:ind w:left="720" w:hanging="360"/>
      </w:pPr>
      <w:rPr>
        <w:rFonts w:ascii="Wingdings" w:hAnsi="Wingdings" w:hint="default"/>
      </w:rPr>
    </w:lvl>
    <w:lvl w:ilvl="1" w:tplc="B6DC8738">
      <w:start w:val="979"/>
      <w:numFmt w:val="bullet"/>
      <w:lvlText w:val="•"/>
      <w:lvlJc w:val="left"/>
      <w:pPr>
        <w:tabs>
          <w:tab w:val="num" w:pos="1440"/>
        </w:tabs>
        <w:ind w:left="1440" w:hanging="360"/>
      </w:pPr>
      <w:rPr>
        <w:rFonts w:ascii="Times New Roman" w:hAnsi="Times New Roman" w:hint="default"/>
      </w:rPr>
    </w:lvl>
    <w:lvl w:ilvl="2" w:tplc="084A8372" w:tentative="1">
      <w:start w:val="1"/>
      <w:numFmt w:val="bullet"/>
      <w:lvlText w:val=""/>
      <w:lvlJc w:val="left"/>
      <w:pPr>
        <w:tabs>
          <w:tab w:val="num" w:pos="2160"/>
        </w:tabs>
        <w:ind w:left="2160" w:hanging="360"/>
      </w:pPr>
      <w:rPr>
        <w:rFonts w:ascii="Wingdings" w:hAnsi="Wingdings" w:hint="default"/>
      </w:rPr>
    </w:lvl>
    <w:lvl w:ilvl="3" w:tplc="16B0BBCA" w:tentative="1">
      <w:start w:val="1"/>
      <w:numFmt w:val="bullet"/>
      <w:lvlText w:val=""/>
      <w:lvlJc w:val="left"/>
      <w:pPr>
        <w:tabs>
          <w:tab w:val="num" w:pos="2880"/>
        </w:tabs>
        <w:ind w:left="2880" w:hanging="360"/>
      </w:pPr>
      <w:rPr>
        <w:rFonts w:ascii="Wingdings" w:hAnsi="Wingdings" w:hint="default"/>
      </w:rPr>
    </w:lvl>
    <w:lvl w:ilvl="4" w:tplc="D5A49154" w:tentative="1">
      <w:start w:val="1"/>
      <w:numFmt w:val="bullet"/>
      <w:lvlText w:val=""/>
      <w:lvlJc w:val="left"/>
      <w:pPr>
        <w:tabs>
          <w:tab w:val="num" w:pos="3600"/>
        </w:tabs>
        <w:ind w:left="3600" w:hanging="360"/>
      </w:pPr>
      <w:rPr>
        <w:rFonts w:ascii="Wingdings" w:hAnsi="Wingdings" w:hint="default"/>
      </w:rPr>
    </w:lvl>
    <w:lvl w:ilvl="5" w:tplc="D3E6C62A" w:tentative="1">
      <w:start w:val="1"/>
      <w:numFmt w:val="bullet"/>
      <w:lvlText w:val=""/>
      <w:lvlJc w:val="left"/>
      <w:pPr>
        <w:tabs>
          <w:tab w:val="num" w:pos="4320"/>
        </w:tabs>
        <w:ind w:left="4320" w:hanging="360"/>
      </w:pPr>
      <w:rPr>
        <w:rFonts w:ascii="Wingdings" w:hAnsi="Wingdings" w:hint="default"/>
      </w:rPr>
    </w:lvl>
    <w:lvl w:ilvl="6" w:tplc="F258C762" w:tentative="1">
      <w:start w:val="1"/>
      <w:numFmt w:val="bullet"/>
      <w:lvlText w:val=""/>
      <w:lvlJc w:val="left"/>
      <w:pPr>
        <w:tabs>
          <w:tab w:val="num" w:pos="5040"/>
        </w:tabs>
        <w:ind w:left="5040" w:hanging="360"/>
      </w:pPr>
      <w:rPr>
        <w:rFonts w:ascii="Wingdings" w:hAnsi="Wingdings" w:hint="default"/>
      </w:rPr>
    </w:lvl>
    <w:lvl w:ilvl="7" w:tplc="75141A14" w:tentative="1">
      <w:start w:val="1"/>
      <w:numFmt w:val="bullet"/>
      <w:lvlText w:val=""/>
      <w:lvlJc w:val="left"/>
      <w:pPr>
        <w:tabs>
          <w:tab w:val="num" w:pos="5760"/>
        </w:tabs>
        <w:ind w:left="5760" w:hanging="360"/>
      </w:pPr>
      <w:rPr>
        <w:rFonts w:ascii="Wingdings" w:hAnsi="Wingdings" w:hint="default"/>
      </w:rPr>
    </w:lvl>
    <w:lvl w:ilvl="8" w:tplc="F0EAD38E" w:tentative="1">
      <w:start w:val="1"/>
      <w:numFmt w:val="bullet"/>
      <w:lvlText w:val=""/>
      <w:lvlJc w:val="left"/>
      <w:pPr>
        <w:tabs>
          <w:tab w:val="num" w:pos="6480"/>
        </w:tabs>
        <w:ind w:left="6480" w:hanging="360"/>
      </w:pPr>
      <w:rPr>
        <w:rFonts w:ascii="Wingdings" w:hAnsi="Wingdings" w:hint="default"/>
      </w:rPr>
    </w:lvl>
  </w:abstractNum>
  <w:abstractNum w:abstractNumId="13">
    <w:nsid w:val="3975061D"/>
    <w:multiLevelType w:val="hybridMultilevel"/>
    <w:tmpl w:val="1CFC34EC"/>
    <w:lvl w:ilvl="0" w:tplc="DF14AC2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0203B"/>
    <w:multiLevelType w:val="hybridMultilevel"/>
    <w:tmpl w:val="8EF8594C"/>
    <w:lvl w:ilvl="0" w:tplc="04090005">
      <w:start w:val="1"/>
      <w:numFmt w:val="bullet"/>
      <w:lvlText w:val=""/>
      <w:lvlJc w:val="left"/>
      <w:pPr>
        <w:tabs>
          <w:tab w:val="num" w:pos="720"/>
        </w:tabs>
        <w:ind w:left="720" w:hanging="360"/>
      </w:pPr>
      <w:rPr>
        <w:rFonts w:ascii="Wingdings" w:hAnsi="Wingdings" w:hint="default"/>
      </w:rPr>
    </w:lvl>
    <w:lvl w:ilvl="1" w:tplc="522CDB30">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E8E0616"/>
    <w:multiLevelType w:val="hybridMultilevel"/>
    <w:tmpl w:val="3A7C3A60"/>
    <w:lvl w:ilvl="0" w:tplc="3670BE5E">
      <w:start w:val="1"/>
      <w:numFmt w:val="bullet"/>
      <w:lvlText w:val=""/>
      <w:lvlJc w:val="left"/>
      <w:pPr>
        <w:tabs>
          <w:tab w:val="num" w:pos="720"/>
        </w:tabs>
        <w:ind w:left="720" w:hanging="360"/>
      </w:pPr>
      <w:rPr>
        <w:rFonts w:ascii="Wingdings" w:hAnsi="Wingdings" w:hint="default"/>
      </w:rPr>
    </w:lvl>
    <w:lvl w:ilvl="1" w:tplc="3670BE5E">
      <w:start w:val="1"/>
      <w:numFmt w:val="bullet"/>
      <w:lvlText w:val=""/>
      <w:lvlJc w:val="left"/>
      <w:pPr>
        <w:tabs>
          <w:tab w:val="num" w:pos="1440"/>
        </w:tabs>
        <w:ind w:left="1440" w:hanging="360"/>
      </w:pPr>
      <w:rPr>
        <w:rFonts w:ascii="Wingdings" w:hAnsi="Wingdings" w:hint="default"/>
      </w:rPr>
    </w:lvl>
    <w:lvl w:ilvl="2" w:tplc="6E7AB162" w:tentative="1">
      <w:start w:val="1"/>
      <w:numFmt w:val="bullet"/>
      <w:lvlText w:val="•"/>
      <w:lvlJc w:val="left"/>
      <w:pPr>
        <w:tabs>
          <w:tab w:val="num" w:pos="2160"/>
        </w:tabs>
        <w:ind w:left="2160" w:hanging="360"/>
      </w:pPr>
      <w:rPr>
        <w:rFonts w:ascii="Times New Roman" w:hAnsi="Times New Roman" w:hint="default"/>
      </w:rPr>
    </w:lvl>
    <w:lvl w:ilvl="3" w:tplc="8C6466F0" w:tentative="1">
      <w:start w:val="1"/>
      <w:numFmt w:val="bullet"/>
      <w:lvlText w:val="•"/>
      <w:lvlJc w:val="left"/>
      <w:pPr>
        <w:tabs>
          <w:tab w:val="num" w:pos="2880"/>
        </w:tabs>
        <w:ind w:left="2880" w:hanging="360"/>
      </w:pPr>
      <w:rPr>
        <w:rFonts w:ascii="Times New Roman" w:hAnsi="Times New Roman" w:hint="default"/>
      </w:rPr>
    </w:lvl>
    <w:lvl w:ilvl="4" w:tplc="A0985962" w:tentative="1">
      <w:start w:val="1"/>
      <w:numFmt w:val="bullet"/>
      <w:lvlText w:val="•"/>
      <w:lvlJc w:val="left"/>
      <w:pPr>
        <w:tabs>
          <w:tab w:val="num" w:pos="3600"/>
        </w:tabs>
        <w:ind w:left="3600" w:hanging="360"/>
      </w:pPr>
      <w:rPr>
        <w:rFonts w:ascii="Times New Roman" w:hAnsi="Times New Roman" w:hint="default"/>
      </w:rPr>
    </w:lvl>
    <w:lvl w:ilvl="5" w:tplc="9356D9DC" w:tentative="1">
      <w:start w:val="1"/>
      <w:numFmt w:val="bullet"/>
      <w:lvlText w:val="•"/>
      <w:lvlJc w:val="left"/>
      <w:pPr>
        <w:tabs>
          <w:tab w:val="num" w:pos="4320"/>
        </w:tabs>
        <w:ind w:left="4320" w:hanging="360"/>
      </w:pPr>
      <w:rPr>
        <w:rFonts w:ascii="Times New Roman" w:hAnsi="Times New Roman" w:hint="default"/>
      </w:rPr>
    </w:lvl>
    <w:lvl w:ilvl="6" w:tplc="8DAA2570" w:tentative="1">
      <w:start w:val="1"/>
      <w:numFmt w:val="bullet"/>
      <w:lvlText w:val="•"/>
      <w:lvlJc w:val="left"/>
      <w:pPr>
        <w:tabs>
          <w:tab w:val="num" w:pos="5040"/>
        </w:tabs>
        <w:ind w:left="5040" w:hanging="360"/>
      </w:pPr>
      <w:rPr>
        <w:rFonts w:ascii="Times New Roman" w:hAnsi="Times New Roman" w:hint="default"/>
      </w:rPr>
    </w:lvl>
    <w:lvl w:ilvl="7" w:tplc="C51C38A0" w:tentative="1">
      <w:start w:val="1"/>
      <w:numFmt w:val="bullet"/>
      <w:lvlText w:val="•"/>
      <w:lvlJc w:val="left"/>
      <w:pPr>
        <w:tabs>
          <w:tab w:val="num" w:pos="5760"/>
        </w:tabs>
        <w:ind w:left="5760" w:hanging="360"/>
      </w:pPr>
      <w:rPr>
        <w:rFonts w:ascii="Times New Roman" w:hAnsi="Times New Roman" w:hint="default"/>
      </w:rPr>
    </w:lvl>
    <w:lvl w:ilvl="8" w:tplc="BF4A253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0FE02A7"/>
    <w:multiLevelType w:val="hybridMultilevel"/>
    <w:tmpl w:val="D1CC3B86"/>
    <w:lvl w:ilvl="0" w:tplc="E684FFE0">
      <w:start w:val="1"/>
      <w:numFmt w:val="bullet"/>
      <w:lvlText w:val=""/>
      <w:lvlJc w:val="left"/>
      <w:pPr>
        <w:tabs>
          <w:tab w:val="num" w:pos="720"/>
        </w:tabs>
        <w:ind w:left="720" w:hanging="360"/>
      </w:pPr>
      <w:rPr>
        <w:rFonts w:ascii="Wingdings" w:hAnsi="Wingdings" w:hint="default"/>
      </w:rPr>
    </w:lvl>
    <w:lvl w:ilvl="1" w:tplc="F71A4EEC" w:tentative="1">
      <w:start w:val="1"/>
      <w:numFmt w:val="bullet"/>
      <w:lvlText w:val=""/>
      <w:lvlJc w:val="left"/>
      <w:pPr>
        <w:tabs>
          <w:tab w:val="num" w:pos="1440"/>
        </w:tabs>
        <w:ind w:left="1440" w:hanging="360"/>
      </w:pPr>
      <w:rPr>
        <w:rFonts w:ascii="Wingdings" w:hAnsi="Wingdings" w:hint="default"/>
      </w:rPr>
    </w:lvl>
    <w:lvl w:ilvl="2" w:tplc="0F64D5F2" w:tentative="1">
      <w:start w:val="1"/>
      <w:numFmt w:val="bullet"/>
      <w:lvlText w:val=""/>
      <w:lvlJc w:val="left"/>
      <w:pPr>
        <w:tabs>
          <w:tab w:val="num" w:pos="2160"/>
        </w:tabs>
        <w:ind w:left="2160" w:hanging="360"/>
      </w:pPr>
      <w:rPr>
        <w:rFonts w:ascii="Wingdings" w:hAnsi="Wingdings" w:hint="default"/>
      </w:rPr>
    </w:lvl>
    <w:lvl w:ilvl="3" w:tplc="34282FC6" w:tentative="1">
      <w:start w:val="1"/>
      <w:numFmt w:val="bullet"/>
      <w:lvlText w:val=""/>
      <w:lvlJc w:val="left"/>
      <w:pPr>
        <w:tabs>
          <w:tab w:val="num" w:pos="2880"/>
        </w:tabs>
        <w:ind w:left="2880" w:hanging="360"/>
      </w:pPr>
      <w:rPr>
        <w:rFonts w:ascii="Wingdings" w:hAnsi="Wingdings" w:hint="default"/>
      </w:rPr>
    </w:lvl>
    <w:lvl w:ilvl="4" w:tplc="2D7EA628" w:tentative="1">
      <w:start w:val="1"/>
      <w:numFmt w:val="bullet"/>
      <w:lvlText w:val=""/>
      <w:lvlJc w:val="left"/>
      <w:pPr>
        <w:tabs>
          <w:tab w:val="num" w:pos="3600"/>
        </w:tabs>
        <w:ind w:left="3600" w:hanging="360"/>
      </w:pPr>
      <w:rPr>
        <w:rFonts w:ascii="Wingdings" w:hAnsi="Wingdings" w:hint="default"/>
      </w:rPr>
    </w:lvl>
    <w:lvl w:ilvl="5" w:tplc="D0F6F4FE" w:tentative="1">
      <w:start w:val="1"/>
      <w:numFmt w:val="bullet"/>
      <w:lvlText w:val=""/>
      <w:lvlJc w:val="left"/>
      <w:pPr>
        <w:tabs>
          <w:tab w:val="num" w:pos="4320"/>
        </w:tabs>
        <w:ind w:left="4320" w:hanging="360"/>
      </w:pPr>
      <w:rPr>
        <w:rFonts w:ascii="Wingdings" w:hAnsi="Wingdings" w:hint="default"/>
      </w:rPr>
    </w:lvl>
    <w:lvl w:ilvl="6" w:tplc="3CD626C6" w:tentative="1">
      <w:start w:val="1"/>
      <w:numFmt w:val="bullet"/>
      <w:lvlText w:val=""/>
      <w:lvlJc w:val="left"/>
      <w:pPr>
        <w:tabs>
          <w:tab w:val="num" w:pos="5040"/>
        </w:tabs>
        <w:ind w:left="5040" w:hanging="360"/>
      </w:pPr>
      <w:rPr>
        <w:rFonts w:ascii="Wingdings" w:hAnsi="Wingdings" w:hint="default"/>
      </w:rPr>
    </w:lvl>
    <w:lvl w:ilvl="7" w:tplc="BDF28014" w:tentative="1">
      <w:start w:val="1"/>
      <w:numFmt w:val="bullet"/>
      <w:lvlText w:val=""/>
      <w:lvlJc w:val="left"/>
      <w:pPr>
        <w:tabs>
          <w:tab w:val="num" w:pos="5760"/>
        </w:tabs>
        <w:ind w:left="5760" w:hanging="360"/>
      </w:pPr>
      <w:rPr>
        <w:rFonts w:ascii="Wingdings" w:hAnsi="Wingdings" w:hint="default"/>
      </w:rPr>
    </w:lvl>
    <w:lvl w:ilvl="8" w:tplc="0D56EB7A" w:tentative="1">
      <w:start w:val="1"/>
      <w:numFmt w:val="bullet"/>
      <w:lvlText w:val=""/>
      <w:lvlJc w:val="left"/>
      <w:pPr>
        <w:tabs>
          <w:tab w:val="num" w:pos="6480"/>
        </w:tabs>
        <w:ind w:left="6480" w:hanging="360"/>
      </w:pPr>
      <w:rPr>
        <w:rFonts w:ascii="Wingdings" w:hAnsi="Wingdings" w:hint="default"/>
      </w:rPr>
    </w:lvl>
  </w:abstractNum>
  <w:abstractNum w:abstractNumId="17">
    <w:nsid w:val="46F60FB0"/>
    <w:multiLevelType w:val="hybridMultilevel"/>
    <w:tmpl w:val="2ACC2CA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D3539B4"/>
    <w:multiLevelType w:val="hybridMultilevel"/>
    <w:tmpl w:val="E926FEDA"/>
    <w:lvl w:ilvl="0" w:tplc="21E0F2B8">
      <w:start w:val="1"/>
      <w:numFmt w:val="bullet"/>
      <w:lvlText w:val=""/>
      <w:lvlJc w:val="left"/>
      <w:pPr>
        <w:tabs>
          <w:tab w:val="num" w:pos="720"/>
        </w:tabs>
        <w:ind w:left="720" w:hanging="360"/>
      </w:pPr>
      <w:rPr>
        <w:rFonts w:ascii="Wingdings" w:hAnsi="Wingdings" w:hint="default"/>
      </w:rPr>
    </w:lvl>
    <w:lvl w:ilvl="1" w:tplc="2278A3B0" w:tentative="1">
      <w:start w:val="1"/>
      <w:numFmt w:val="bullet"/>
      <w:lvlText w:val=""/>
      <w:lvlJc w:val="left"/>
      <w:pPr>
        <w:tabs>
          <w:tab w:val="num" w:pos="1440"/>
        </w:tabs>
        <w:ind w:left="1440" w:hanging="360"/>
      </w:pPr>
      <w:rPr>
        <w:rFonts w:ascii="Wingdings" w:hAnsi="Wingdings" w:hint="default"/>
      </w:rPr>
    </w:lvl>
    <w:lvl w:ilvl="2" w:tplc="1902B462" w:tentative="1">
      <w:start w:val="1"/>
      <w:numFmt w:val="bullet"/>
      <w:lvlText w:val=""/>
      <w:lvlJc w:val="left"/>
      <w:pPr>
        <w:tabs>
          <w:tab w:val="num" w:pos="2160"/>
        </w:tabs>
        <w:ind w:left="2160" w:hanging="360"/>
      </w:pPr>
      <w:rPr>
        <w:rFonts w:ascii="Wingdings" w:hAnsi="Wingdings" w:hint="default"/>
      </w:rPr>
    </w:lvl>
    <w:lvl w:ilvl="3" w:tplc="97B8F7F0" w:tentative="1">
      <w:start w:val="1"/>
      <w:numFmt w:val="bullet"/>
      <w:lvlText w:val=""/>
      <w:lvlJc w:val="left"/>
      <w:pPr>
        <w:tabs>
          <w:tab w:val="num" w:pos="2880"/>
        </w:tabs>
        <w:ind w:left="2880" w:hanging="360"/>
      </w:pPr>
      <w:rPr>
        <w:rFonts w:ascii="Wingdings" w:hAnsi="Wingdings" w:hint="default"/>
      </w:rPr>
    </w:lvl>
    <w:lvl w:ilvl="4" w:tplc="4CB898F4" w:tentative="1">
      <w:start w:val="1"/>
      <w:numFmt w:val="bullet"/>
      <w:lvlText w:val=""/>
      <w:lvlJc w:val="left"/>
      <w:pPr>
        <w:tabs>
          <w:tab w:val="num" w:pos="3600"/>
        </w:tabs>
        <w:ind w:left="3600" w:hanging="360"/>
      </w:pPr>
      <w:rPr>
        <w:rFonts w:ascii="Wingdings" w:hAnsi="Wingdings" w:hint="default"/>
      </w:rPr>
    </w:lvl>
    <w:lvl w:ilvl="5" w:tplc="43AEF58E" w:tentative="1">
      <w:start w:val="1"/>
      <w:numFmt w:val="bullet"/>
      <w:lvlText w:val=""/>
      <w:lvlJc w:val="left"/>
      <w:pPr>
        <w:tabs>
          <w:tab w:val="num" w:pos="4320"/>
        </w:tabs>
        <w:ind w:left="4320" w:hanging="360"/>
      </w:pPr>
      <w:rPr>
        <w:rFonts w:ascii="Wingdings" w:hAnsi="Wingdings" w:hint="default"/>
      </w:rPr>
    </w:lvl>
    <w:lvl w:ilvl="6" w:tplc="D5F4796E" w:tentative="1">
      <w:start w:val="1"/>
      <w:numFmt w:val="bullet"/>
      <w:lvlText w:val=""/>
      <w:lvlJc w:val="left"/>
      <w:pPr>
        <w:tabs>
          <w:tab w:val="num" w:pos="5040"/>
        </w:tabs>
        <w:ind w:left="5040" w:hanging="360"/>
      </w:pPr>
      <w:rPr>
        <w:rFonts w:ascii="Wingdings" w:hAnsi="Wingdings" w:hint="default"/>
      </w:rPr>
    </w:lvl>
    <w:lvl w:ilvl="7" w:tplc="E3167FCA" w:tentative="1">
      <w:start w:val="1"/>
      <w:numFmt w:val="bullet"/>
      <w:lvlText w:val=""/>
      <w:lvlJc w:val="left"/>
      <w:pPr>
        <w:tabs>
          <w:tab w:val="num" w:pos="5760"/>
        </w:tabs>
        <w:ind w:left="5760" w:hanging="360"/>
      </w:pPr>
      <w:rPr>
        <w:rFonts w:ascii="Wingdings" w:hAnsi="Wingdings" w:hint="default"/>
      </w:rPr>
    </w:lvl>
    <w:lvl w:ilvl="8" w:tplc="D8D85C60" w:tentative="1">
      <w:start w:val="1"/>
      <w:numFmt w:val="bullet"/>
      <w:lvlText w:val=""/>
      <w:lvlJc w:val="left"/>
      <w:pPr>
        <w:tabs>
          <w:tab w:val="num" w:pos="6480"/>
        </w:tabs>
        <w:ind w:left="6480" w:hanging="360"/>
      </w:pPr>
      <w:rPr>
        <w:rFonts w:ascii="Wingdings" w:hAnsi="Wingdings" w:hint="default"/>
      </w:rPr>
    </w:lvl>
  </w:abstractNum>
  <w:abstractNum w:abstractNumId="19">
    <w:nsid w:val="543A7BA6"/>
    <w:multiLevelType w:val="hybridMultilevel"/>
    <w:tmpl w:val="D712489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DE72DF6"/>
    <w:multiLevelType w:val="hybridMultilevel"/>
    <w:tmpl w:val="CB9468D6"/>
    <w:lvl w:ilvl="0" w:tplc="3426117E">
      <w:start w:val="1"/>
      <w:numFmt w:val="bullet"/>
      <w:lvlText w:val=""/>
      <w:lvlJc w:val="left"/>
      <w:pPr>
        <w:tabs>
          <w:tab w:val="num" w:pos="720"/>
        </w:tabs>
        <w:ind w:left="720" w:hanging="360"/>
      </w:pPr>
      <w:rPr>
        <w:rFonts w:ascii="Wingdings" w:hAnsi="Wingdings" w:hint="default"/>
      </w:rPr>
    </w:lvl>
    <w:lvl w:ilvl="1" w:tplc="72B04E0E" w:tentative="1">
      <w:start w:val="1"/>
      <w:numFmt w:val="bullet"/>
      <w:lvlText w:val=""/>
      <w:lvlJc w:val="left"/>
      <w:pPr>
        <w:tabs>
          <w:tab w:val="num" w:pos="1440"/>
        </w:tabs>
        <w:ind w:left="1440" w:hanging="360"/>
      </w:pPr>
      <w:rPr>
        <w:rFonts w:ascii="Wingdings" w:hAnsi="Wingdings" w:hint="default"/>
      </w:rPr>
    </w:lvl>
    <w:lvl w:ilvl="2" w:tplc="D4D8022C" w:tentative="1">
      <w:start w:val="1"/>
      <w:numFmt w:val="bullet"/>
      <w:lvlText w:val=""/>
      <w:lvlJc w:val="left"/>
      <w:pPr>
        <w:tabs>
          <w:tab w:val="num" w:pos="2160"/>
        </w:tabs>
        <w:ind w:left="2160" w:hanging="360"/>
      </w:pPr>
      <w:rPr>
        <w:rFonts w:ascii="Wingdings" w:hAnsi="Wingdings" w:hint="default"/>
      </w:rPr>
    </w:lvl>
    <w:lvl w:ilvl="3" w:tplc="A7FCF0B6" w:tentative="1">
      <w:start w:val="1"/>
      <w:numFmt w:val="bullet"/>
      <w:lvlText w:val=""/>
      <w:lvlJc w:val="left"/>
      <w:pPr>
        <w:tabs>
          <w:tab w:val="num" w:pos="2880"/>
        </w:tabs>
        <w:ind w:left="2880" w:hanging="360"/>
      </w:pPr>
      <w:rPr>
        <w:rFonts w:ascii="Wingdings" w:hAnsi="Wingdings" w:hint="default"/>
      </w:rPr>
    </w:lvl>
    <w:lvl w:ilvl="4" w:tplc="056EA84C" w:tentative="1">
      <w:start w:val="1"/>
      <w:numFmt w:val="bullet"/>
      <w:lvlText w:val=""/>
      <w:lvlJc w:val="left"/>
      <w:pPr>
        <w:tabs>
          <w:tab w:val="num" w:pos="3600"/>
        </w:tabs>
        <w:ind w:left="3600" w:hanging="360"/>
      </w:pPr>
      <w:rPr>
        <w:rFonts w:ascii="Wingdings" w:hAnsi="Wingdings" w:hint="default"/>
      </w:rPr>
    </w:lvl>
    <w:lvl w:ilvl="5" w:tplc="DC08B19C" w:tentative="1">
      <w:start w:val="1"/>
      <w:numFmt w:val="bullet"/>
      <w:lvlText w:val=""/>
      <w:lvlJc w:val="left"/>
      <w:pPr>
        <w:tabs>
          <w:tab w:val="num" w:pos="4320"/>
        </w:tabs>
        <w:ind w:left="4320" w:hanging="360"/>
      </w:pPr>
      <w:rPr>
        <w:rFonts w:ascii="Wingdings" w:hAnsi="Wingdings" w:hint="default"/>
      </w:rPr>
    </w:lvl>
    <w:lvl w:ilvl="6" w:tplc="6562D7E2" w:tentative="1">
      <w:start w:val="1"/>
      <w:numFmt w:val="bullet"/>
      <w:lvlText w:val=""/>
      <w:lvlJc w:val="left"/>
      <w:pPr>
        <w:tabs>
          <w:tab w:val="num" w:pos="5040"/>
        </w:tabs>
        <w:ind w:left="5040" w:hanging="360"/>
      </w:pPr>
      <w:rPr>
        <w:rFonts w:ascii="Wingdings" w:hAnsi="Wingdings" w:hint="default"/>
      </w:rPr>
    </w:lvl>
    <w:lvl w:ilvl="7" w:tplc="9964308A" w:tentative="1">
      <w:start w:val="1"/>
      <w:numFmt w:val="bullet"/>
      <w:lvlText w:val=""/>
      <w:lvlJc w:val="left"/>
      <w:pPr>
        <w:tabs>
          <w:tab w:val="num" w:pos="5760"/>
        </w:tabs>
        <w:ind w:left="5760" w:hanging="360"/>
      </w:pPr>
      <w:rPr>
        <w:rFonts w:ascii="Wingdings" w:hAnsi="Wingdings" w:hint="default"/>
      </w:rPr>
    </w:lvl>
    <w:lvl w:ilvl="8" w:tplc="8F52E564" w:tentative="1">
      <w:start w:val="1"/>
      <w:numFmt w:val="bullet"/>
      <w:lvlText w:val=""/>
      <w:lvlJc w:val="left"/>
      <w:pPr>
        <w:tabs>
          <w:tab w:val="num" w:pos="6480"/>
        </w:tabs>
        <w:ind w:left="6480" w:hanging="360"/>
      </w:pPr>
      <w:rPr>
        <w:rFonts w:ascii="Wingdings" w:hAnsi="Wingdings" w:hint="default"/>
      </w:rPr>
    </w:lvl>
  </w:abstractNum>
  <w:abstractNum w:abstractNumId="21">
    <w:nsid w:val="5ED01C0D"/>
    <w:multiLevelType w:val="hybridMultilevel"/>
    <w:tmpl w:val="0DD29BF0"/>
    <w:lvl w:ilvl="0" w:tplc="0409000B">
      <w:start w:val="1"/>
      <w:numFmt w:val="bullet"/>
      <w:lvlText w:val=""/>
      <w:lvlJc w:val="left"/>
      <w:pPr>
        <w:tabs>
          <w:tab w:val="num" w:pos="780"/>
        </w:tabs>
        <w:ind w:left="780" w:hanging="360"/>
      </w:pPr>
      <w:rPr>
        <w:rFonts w:ascii="Wingdings" w:hAnsi="Wingdings" w:hint="default"/>
      </w:rPr>
    </w:lvl>
    <w:lvl w:ilvl="1" w:tplc="04090005">
      <w:start w:val="1"/>
      <w:numFmt w:val="bullet"/>
      <w:lvlText w:val=""/>
      <w:lvlJc w:val="left"/>
      <w:pPr>
        <w:tabs>
          <w:tab w:val="num" w:pos="1500"/>
        </w:tabs>
        <w:ind w:left="150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080E61"/>
    <w:multiLevelType w:val="hybridMultilevel"/>
    <w:tmpl w:val="C922B8C6"/>
    <w:lvl w:ilvl="0" w:tplc="079C5646">
      <w:start w:val="1"/>
      <w:numFmt w:val="bullet"/>
      <w:lvlText w:val="•"/>
      <w:lvlJc w:val="left"/>
      <w:pPr>
        <w:tabs>
          <w:tab w:val="num" w:pos="720"/>
        </w:tabs>
        <w:ind w:left="720" w:hanging="360"/>
      </w:pPr>
      <w:rPr>
        <w:rFonts w:ascii="Times New Roman" w:hAnsi="Times New Roman" w:hint="default"/>
      </w:rPr>
    </w:lvl>
    <w:lvl w:ilvl="1" w:tplc="4B8A683E">
      <w:start w:val="1"/>
      <w:numFmt w:val="bullet"/>
      <w:lvlText w:val="•"/>
      <w:lvlJc w:val="left"/>
      <w:pPr>
        <w:tabs>
          <w:tab w:val="num" w:pos="1440"/>
        </w:tabs>
        <w:ind w:left="1440" w:hanging="360"/>
      </w:pPr>
      <w:rPr>
        <w:rFonts w:ascii="Times New Roman" w:hAnsi="Times New Roman" w:hint="default"/>
      </w:rPr>
    </w:lvl>
    <w:lvl w:ilvl="2" w:tplc="6E7AB162" w:tentative="1">
      <w:start w:val="1"/>
      <w:numFmt w:val="bullet"/>
      <w:lvlText w:val="•"/>
      <w:lvlJc w:val="left"/>
      <w:pPr>
        <w:tabs>
          <w:tab w:val="num" w:pos="2160"/>
        </w:tabs>
        <w:ind w:left="2160" w:hanging="360"/>
      </w:pPr>
      <w:rPr>
        <w:rFonts w:ascii="Times New Roman" w:hAnsi="Times New Roman" w:hint="default"/>
      </w:rPr>
    </w:lvl>
    <w:lvl w:ilvl="3" w:tplc="8C6466F0" w:tentative="1">
      <w:start w:val="1"/>
      <w:numFmt w:val="bullet"/>
      <w:lvlText w:val="•"/>
      <w:lvlJc w:val="left"/>
      <w:pPr>
        <w:tabs>
          <w:tab w:val="num" w:pos="2880"/>
        </w:tabs>
        <w:ind w:left="2880" w:hanging="360"/>
      </w:pPr>
      <w:rPr>
        <w:rFonts w:ascii="Times New Roman" w:hAnsi="Times New Roman" w:hint="default"/>
      </w:rPr>
    </w:lvl>
    <w:lvl w:ilvl="4" w:tplc="A0985962" w:tentative="1">
      <w:start w:val="1"/>
      <w:numFmt w:val="bullet"/>
      <w:lvlText w:val="•"/>
      <w:lvlJc w:val="left"/>
      <w:pPr>
        <w:tabs>
          <w:tab w:val="num" w:pos="3600"/>
        </w:tabs>
        <w:ind w:left="3600" w:hanging="360"/>
      </w:pPr>
      <w:rPr>
        <w:rFonts w:ascii="Times New Roman" w:hAnsi="Times New Roman" w:hint="default"/>
      </w:rPr>
    </w:lvl>
    <w:lvl w:ilvl="5" w:tplc="9356D9DC" w:tentative="1">
      <w:start w:val="1"/>
      <w:numFmt w:val="bullet"/>
      <w:lvlText w:val="•"/>
      <w:lvlJc w:val="left"/>
      <w:pPr>
        <w:tabs>
          <w:tab w:val="num" w:pos="4320"/>
        </w:tabs>
        <w:ind w:left="4320" w:hanging="360"/>
      </w:pPr>
      <w:rPr>
        <w:rFonts w:ascii="Times New Roman" w:hAnsi="Times New Roman" w:hint="default"/>
      </w:rPr>
    </w:lvl>
    <w:lvl w:ilvl="6" w:tplc="8DAA2570" w:tentative="1">
      <w:start w:val="1"/>
      <w:numFmt w:val="bullet"/>
      <w:lvlText w:val="•"/>
      <w:lvlJc w:val="left"/>
      <w:pPr>
        <w:tabs>
          <w:tab w:val="num" w:pos="5040"/>
        </w:tabs>
        <w:ind w:left="5040" w:hanging="360"/>
      </w:pPr>
      <w:rPr>
        <w:rFonts w:ascii="Times New Roman" w:hAnsi="Times New Roman" w:hint="default"/>
      </w:rPr>
    </w:lvl>
    <w:lvl w:ilvl="7" w:tplc="C51C38A0" w:tentative="1">
      <w:start w:val="1"/>
      <w:numFmt w:val="bullet"/>
      <w:lvlText w:val="•"/>
      <w:lvlJc w:val="left"/>
      <w:pPr>
        <w:tabs>
          <w:tab w:val="num" w:pos="5760"/>
        </w:tabs>
        <w:ind w:left="5760" w:hanging="360"/>
      </w:pPr>
      <w:rPr>
        <w:rFonts w:ascii="Times New Roman" w:hAnsi="Times New Roman" w:hint="default"/>
      </w:rPr>
    </w:lvl>
    <w:lvl w:ilvl="8" w:tplc="BF4A253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89E33F7"/>
    <w:multiLevelType w:val="hybridMultilevel"/>
    <w:tmpl w:val="8B06F63E"/>
    <w:lvl w:ilvl="0" w:tplc="5FA22244">
      <w:start w:val="1"/>
      <w:numFmt w:val="bullet"/>
      <w:lvlText w:val=""/>
      <w:lvlJc w:val="left"/>
      <w:pPr>
        <w:tabs>
          <w:tab w:val="num" w:pos="720"/>
        </w:tabs>
        <w:ind w:left="720" w:hanging="360"/>
      </w:pPr>
      <w:rPr>
        <w:rFonts w:ascii="Wingdings" w:hAnsi="Wingdings" w:hint="default"/>
      </w:rPr>
    </w:lvl>
    <w:lvl w:ilvl="1" w:tplc="EF481FA8" w:tentative="1">
      <w:start w:val="1"/>
      <w:numFmt w:val="bullet"/>
      <w:lvlText w:val=""/>
      <w:lvlJc w:val="left"/>
      <w:pPr>
        <w:tabs>
          <w:tab w:val="num" w:pos="1440"/>
        </w:tabs>
        <w:ind w:left="1440" w:hanging="360"/>
      </w:pPr>
      <w:rPr>
        <w:rFonts w:ascii="Wingdings" w:hAnsi="Wingdings" w:hint="default"/>
      </w:rPr>
    </w:lvl>
    <w:lvl w:ilvl="2" w:tplc="D2185B40" w:tentative="1">
      <w:start w:val="1"/>
      <w:numFmt w:val="bullet"/>
      <w:lvlText w:val=""/>
      <w:lvlJc w:val="left"/>
      <w:pPr>
        <w:tabs>
          <w:tab w:val="num" w:pos="2160"/>
        </w:tabs>
        <w:ind w:left="2160" w:hanging="360"/>
      </w:pPr>
      <w:rPr>
        <w:rFonts w:ascii="Wingdings" w:hAnsi="Wingdings" w:hint="default"/>
      </w:rPr>
    </w:lvl>
    <w:lvl w:ilvl="3" w:tplc="37DC3F5C" w:tentative="1">
      <w:start w:val="1"/>
      <w:numFmt w:val="bullet"/>
      <w:lvlText w:val=""/>
      <w:lvlJc w:val="left"/>
      <w:pPr>
        <w:tabs>
          <w:tab w:val="num" w:pos="2880"/>
        </w:tabs>
        <w:ind w:left="2880" w:hanging="360"/>
      </w:pPr>
      <w:rPr>
        <w:rFonts w:ascii="Wingdings" w:hAnsi="Wingdings" w:hint="default"/>
      </w:rPr>
    </w:lvl>
    <w:lvl w:ilvl="4" w:tplc="0AF83876" w:tentative="1">
      <w:start w:val="1"/>
      <w:numFmt w:val="bullet"/>
      <w:lvlText w:val=""/>
      <w:lvlJc w:val="left"/>
      <w:pPr>
        <w:tabs>
          <w:tab w:val="num" w:pos="3600"/>
        </w:tabs>
        <w:ind w:left="3600" w:hanging="360"/>
      </w:pPr>
      <w:rPr>
        <w:rFonts w:ascii="Wingdings" w:hAnsi="Wingdings" w:hint="default"/>
      </w:rPr>
    </w:lvl>
    <w:lvl w:ilvl="5" w:tplc="6FEE8642" w:tentative="1">
      <w:start w:val="1"/>
      <w:numFmt w:val="bullet"/>
      <w:lvlText w:val=""/>
      <w:lvlJc w:val="left"/>
      <w:pPr>
        <w:tabs>
          <w:tab w:val="num" w:pos="4320"/>
        </w:tabs>
        <w:ind w:left="4320" w:hanging="360"/>
      </w:pPr>
      <w:rPr>
        <w:rFonts w:ascii="Wingdings" w:hAnsi="Wingdings" w:hint="default"/>
      </w:rPr>
    </w:lvl>
    <w:lvl w:ilvl="6" w:tplc="F4F60962" w:tentative="1">
      <w:start w:val="1"/>
      <w:numFmt w:val="bullet"/>
      <w:lvlText w:val=""/>
      <w:lvlJc w:val="left"/>
      <w:pPr>
        <w:tabs>
          <w:tab w:val="num" w:pos="5040"/>
        </w:tabs>
        <w:ind w:left="5040" w:hanging="360"/>
      </w:pPr>
      <w:rPr>
        <w:rFonts w:ascii="Wingdings" w:hAnsi="Wingdings" w:hint="default"/>
      </w:rPr>
    </w:lvl>
    <w:lvl w:ilvl="7" w:tplc="3848AE4A" w:tentative="1">
      <w:start w:val="1"/>
      <w:numFmt w:val="bullet"/>
      <w:lvlText w:val=""/>
      <w:lvlJc w:val="left"/>
      <w:pPr>
        <w:tabs>
          <w:tab w:val="num" w:pos="5760"/>
        </w:tabs>
        <w:ind w:left="5760" w:hanging="360"/>
      </w:pPr>
      <w:rPr>
        <w:rFonts w:ascii="Wingdings" w:hAnsi="Wingdings" w:hint="default"/>
      </w:rPr>
    </w:lvl>
    <w:lvl w:ilvl="8" w:tplc="C7D82E76" w:tentative="1">
      <w:start w:val="1"/>
      <w:numFmt w:val="bullet"/>
      <w:lvlText w:val=""/>
      <w:lvlJc w:val="left"/>
      <w:pPr>
        <w:tabs>
          <w:tab w:val="num" w:pos="6480"/>
        </w:tabs>
        <w:ind w:left="6480" w:hanging="360"/>
      </w:pPr>
      <w:rPr>
        <w:rFonts w:ascii="Wingdings" w:hAnsi="Wingdings" w:hint="default"/>
      </w:rPr>
    </w:lvl>
  </w:abstractNum>
  <w:abstractNum w:abstractNumId="24">
    <w:nsid w:val="769803DC"/>
    <w:multiLevelType w:val="hybridMultilevel"/>
    <w:tmpl w:val="7AB276A4"/>
    <w:lvl w:ilvl="0" w:tplc="0D886BAC">
      <w:start w:val="1"/>
      <w:numFmt w:val="bullet"/>
      <w:pStyle w:val="A3"/>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78CD158C"/>
    <w:multiLevelType w:val="hybridMultilevel"/>
    <w:tmpl w:val="AA7E390C"/>
    <w:lvl w:ilvl="0" w:tplc="079C5646">
      <w:start w:val="1"/>
      <w:numFmt w:val="bullet"/>
      <w:lvlText w:val="•"/>
      <w:lvlJc w:val="left"/>
      <w:pPr>
        <w:tabs>
          <w:tab w:val="num" w:pos="720"/>
        </w:tabs>
        <w:ind w:left="720" w:hanging="360"/>
      </w:pPr>
      <w:rPr>
        <w:rFonts w:ascii="Times New Roman" w:hAnsi="Times New Roman" w:hint="default"/>
      </w:rPr>
    </w:lvl>
    <w:lvl w:ilvl="1" w:tplc="3670BE5E">
      <w:start w:val="1"/>
      <w:numFmt w:val="bullet"/>
      <w:lvlText w:val=""/>
      <w:lvlJc w:val="left"/>
      <w:pPr>
        <w:tabs>
          <w:tab w:val="num" w:pos="1440"/>
        </w:tabs>
        <w:ind w:left="1440" w:hanging="360"/>
      </w:pPr>
      <w:rPr>
        <w:rFonts w:ascii="Wingdings" w:hAnsi="Wingdings" w:hint="default"/>
      </w:rPr>
    </w:lvl>
    <w:lvl w:ilvl="2" w:tplc="6E7AB162" w:tentative="1">
      <w:start w:val="1"/>
      <w:numFmt w:val="bullet"/>
      <w:lvlText w:val="•"/>
      <w:lvlJc w:val="left"/>
      <w:pPr>
        <w:tabs>
          <w:tab w:val="num" w:pos="2160"/>
        </w:tabs>
        <w:ind w:left="2160" w:hanging="360"/>
      </w:pPr>
      <w:rPr>
        <w:rFonts w:ascii="Times New Roman" w:hAnsi="Times New Roman" w:hint="default"/>
      </w:rPr>
    </w:lvl>
    <w:lvl w:ilvl="3" w:tplc="8C6466F0" w:tentative="1">
      <w:start w:val="1"/>
      <w:numFmt w:val="bullet"/>
      <w:lvlText w:val="•"/>
      <w:lvlJc w:val="left"/>
      <w:pPr>
        <w:tabs>
          <w:tab w:val="num" w:pos="2880"/>
        </w:tabs>
        <w:ind w:left="2880" w:hanging="360"/>
      </w:pPr>
      <w:rPr>
        <w:rFonts w:ascii="Times New Roman" w:hAnsi="Times New Roman" w:hint="default"/>
      </w:rPr>
    </w:lvl>
    <w:lvl w:ilvl="4" w:tplc="A0985962" w:tentative="1">
      <w:start w:val="1"/>
      <w:numFmt w:val="bullet"/>
      <w:lvlText w:val="•"/>
      <w:lvlJc w:val="left"/>
      <w:pPr>
        <w:tabs>
          <w:tab w:val="num" w:pos="3600"/>
        </w:tabs>
        <w:ind w:left="3600" w:hanging="360"/>
      </w:pPr>
      <w:rPr>
        <w:rFonts w:ascii="Times New Roman" w:hAnsi="Times New Roman" w:hint="default"/>
      </w:rPr>
    </w:lvl>
    <w:lvl w:ilvl="5" w:tplc="9356D9DC" w:tentative="1">
      <w:start w:val="1"/>
      <w:numFmt w:val="bullet"/>
      <w:lvlText w:val="•"/>
      <w:lvlJc w:val="left"/>
      <w:pPr>
        <w:tabs>
          <w:tab w:val="num" w:pos="4320"/>
        </w:tabs>
        <w:ind w:left="4320" w:hanging="360"/>
      </w:pPr>
      <w:rPr>
        <w:rFonts w:ascii="Times New Roman" w:hAnsi="Times New Roman" w:hint="default"/>
      </w:rPr>
    </w:lvl>
    <w:lvl w:ilvl="6" w:tplc="8DAA2570" w:tentative="1">
      <w:start w:val="1"/>
      <w:numFmt w:val="bullet"/>
      <w:lvlText w:val="•"/>
      <w:lvlJc w:val="left"/>
      <w:pPr>
        <w:tabs>
          <w:tab w:val="num" w:pos="5040"/>
        </w:tabs>
        <w:ind w:left="5040" w:hanging="360"/>
      </w:pPr>
      <w:rPr>
        <w:rFonts w:ascii="Times New Roman" w:hAnsi="Times New Roman" w:hint="default"/>
      </w:rPr>
    </w:lvl>
    <w:lvl w:ilvl="7" w:tplc="C51C38A0" w:tentative="1">
      <w:start w:val="1"/>
      <w:numFmt w:val="bullet"/>
      <w:lvlText w:val="•"/>
      <w:lvlJc w:val="left"/>
      <w:pPr>
        <w:tabs>
          <w:tab w:val="num" w:pos="5760"/>
        </w:tabs>
        <w:ind w:left="5760" w:hanging="360"/>
      </w:pPr>
      <w:rPr>
        <w:rFonts w:ascii="Times New Roman" w:hAnsi="Times New Roman" w:hint="default"/>
      </w:rPr>
    </w:lvl>
    <w:lvl w:ilvl="8" w:tplc="BF4A253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FA66690"/>
    <w:multiLevelType w:val="hybridMultilevel"/>
    <w:tmpl w:val="C074A694"/>
    <w:lvl w:ilvl="0" w:tplc="F27C39CC">
      <w:start w:val="1"/>
      <w:numFmt w:val="bullet"/>
      <w:lvlText w:val=""/>
      <w:lvlJc w:val="left"/>
      <w:pPr>
        <w:tabs>
          <w:tab w:val="num" w:pos="720"/>
        </w:tabs>
        <w:ind w:left="720" w:hanging="360"/>
      </w:pPr>
      <w:rPr>
        <w:rFonts w:ascii="Wingdings" w:hAnsi="Wingdings" w:hint="default"/>
      </w:rPr>
    </w:lvl>
    <w:lvl w:ilvl="1" w:tplc="D714D9D0" w:tentative="1">
      <w:start w:val="1"/>
      <w:numFmt w:val="bullet"/>
      <w:lvlText w:val=""/>
      <w:lvlJc w:val="left"/>
      <w:pPr>
        <w:tabs>
          <w:tab w:val="num" w:pos="1440"/>
        </w:tabs>
        <w:ind w:left="1440" w:hanging="360"/>
      </w:pPr>
      <w:rPr>
        <w:rFonts w:ascii="Wingdings" w:hAnsi="Wingdings" w:hint="default"/>
      </w:rPr>
    </w:lvl>
    <w:lvl w:ilvl="2" w:tplc="A1D0497C" w:tentative="1">
      <w:start w:val="1"/>
      <w:numFmt w:val="bullet"/>
      <w:lvlText w:val=""/>
      <w:lvlJc w:val="left"/>
      <w:pPr>
        <w:tabs>
          <w:tab w:val="num" w:pos="2160"/>
        </w:tabs>
        <w:ind w:left="2160" w:hanging="360"/>
      </w:pPr>
      <w:rPr>
        <w:rFonts w:ascii="Wingdings" w:hAnsi="Wingdings" w:hint="default"/>
      </w:rPr>
    </w:lvl>
    <w:lvl w:ilvl="3" w:tplc="84A64F48" w:tentative="1">
      <w:start w:val="1"/>
      <w:numFmt w:val="bullet"/>
      <w:lvlText w:val=""/>
      <w:lvlJc w:val="left"/>
      <w:pPr>
        <w:tabs>
          <w:tab w:val="num" w:pos="2880"/>
        </w:tabs>
        <w:ind w:left="2880" w:hanging="360"/>
      </w:pPr>
      <w:rPr>
        <w:rFonts w:ascii="Wingdings" w:hAnsi="Wingdings" w:hint="default"/>
      </w:rPr>
    </w:lvl>
    <w:lvl w:ilvl="4" w:tplc="FFF61754" w:tentative="1">
      <w:start w:val="1"/>
      <w:numFmt w:val="bullet"/>
      <w:lvlText w:val=""/>
      <w:lvlJc w:val="left"/>
      <w:pPr>
        <w:tabs>
          <w:tab w:val="num" w:pos="3600"/>
        </w:tabs>
        <w:ind w:left="3600" w:hanging="360"/>
      </w:pPr>
      <w:rPr>
        <w:rFonts w:ascii="Wingdings" w:hAnsi="Wingdings" w:hint="default"/>
      </w:rPr>
    </w:lvl>
    <w:lvl w:ilvl="5" w:tplc="7354BB82" w:tentative="1">
      <w:start w:val="1"/>
      <w:numFmt w:val="bullet"/>
      <w:lvlText w:val=""/>
      <w:lvlJc w:val="left"/>
      <w:pPr>
        <w:tabs>
          <w:tab w:val="num" w:pos="4320"/>
        </w:tabs>
        <w:ind w:left="4320" w:hanging="360"/>
      </w:pPr>
      <w:rPr>
        <w:rFonts w:ascii="Wingdings" w:hAnsi="Wingdings" w:hint="default"/>
      </w:rPr>
    </w:lvl>
    <w:lvl w:ilvl="6" w:tplc="F45043D4" w:tentative="1">
      <w:start w:val="1"/>
      <w:numFmt w:val="bullet"/>
      <w:lvlText w:val=""/>
      <w:lvlJc w:val="left"/>
      <w:pPr>
        <w:tabs>
          <w:tab w:val="num" w:pos="5040"/>
        </w:tabs>
        <w:ind w:left="5040" w:hanging="360"/>
      </w:pPr>
      <w:rPr>
        <w:rFonts w:ascii="Wingdings" w:hAnsi="Wingdings" w:hint="default"/>
      </w:rPr>
    </w:lvl>
    <w:lvl w:ilvl="7" w:tplc="76122B26" w:tentative="1">
      <w:start w:val="1"/>
      <w:numFmt w:val="bullet"/>
      <w:lvlText w:val=""/>
      <w:lvlJc w:val="left"/>
      <w:pPr>
        <w:tabs>
          <w:tab w:val="num" w:pos="5760"/>
        </w:tabs>
        <w:ind w:left="5760" w:hanging="360"/>
      </w:pPr>
      <w:rPr>
        <w:rFonts w:ascii="Wingdings" w:hAnsi="Wingdings" w:hint="default"/>
      </w:rPr>
    </w:lvl>
    <w:lvl w:ilvl="8" w:tplc="C5EA42C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22"/>
  </w:num>
  <w:num w:numId="4">
    <w:abstractNumId w:val="20"/>
  </w:num>
  <w:num w:numId="5">
    <w:abstractNumId w:val="26"/>
  </w:num>
  <w:num w:numId="6">
    <w:abstractNumId w:val="1"/>
  </w:num>
  <w:num w:numId="7">
    <w:abstractNumId w:val="25"/>
  </w:num>
  <w:num w:numId="8">
    <w:abstractNumId w:val="15"/>
  </w:num>
  <w:num w:numId="9">
    <w:abstractNumId w:val="5"/>
  </w:num>
  <w:num w:numId="10">
    <w:abstractNumId w:val="11"/>
  </w:num>
  <w:num w:numId="11">
    <w:abstractNumId w:val="16"/>
  </w:num>
  <w:num w:numId="12">
    <w:abstractNumId w:val="23"/>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0"/>
  </w:num>
  <w:num w:numId="22">
    <w:abstractNumId w:val="8"/>
  </w:num>
  <w:num w:numId="23">
    <w:abstractNumId w:val="24"/>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716B"/>
    <w:rsid w:val="00020A57"/>
    <w:rsid w:val="000263E2"/>
    <w:rsid w:val="00050B9F"/>
    <w:rsid w:val="00052207"/>
    <w:rsid w:val="000A5156"/>
    <w:rsid w:val="000A6E9A"/>
    <w:rsid w:val="000E2F86"/>
    <w:rsid w:val="00104AFC"/>
    <w:rsid w:val="00131E9E"/>
    <w:rsid w:val="00134780"/>
    <w:rsid w:val="00134F89"/>
    <w:rsid w:val="001A5669"/>
    <w:rsid w:val="001A5ACB"/>
    <w:rsid w:val="001C588E"/>
    <w:rsid w:val="001D38FA"/>
    <w:rsid w:val="00220924"/>
    <w:rsid w:val="002456AE"/>
    <w:rsid w:val="0025175E"/>
    <w:rsid w:val="00255788"/>
    <w:rsid w:val="00271DC4"/>
    <w:rsid w:val="002D0204"/>
    <w:rsid w:val="00313B44"/>
    <w:rsid w:val="003226EF"/>
    <w:rsid w:val="003378C5"/>
    <w:rsid w:val="00362599"/>
    <w:rsid w:val="00371DFF"/>
    <w:rsid w:val="003A5BB7"/>
    <w:rsid w:val="003B78E4"/>
    <w:rsid w:val="003D1BCB"/>
    <w:rsid w:val="0041077E"/>
    <w:rsid w:val="00446110"/>
    <w:rsid w:val="00483DF4"/>
    <w:rsid w:val="004938E7"/>
    <w:rsid w:val="004B3E9C"/>
    <w:rsid w:val="004C6229"/>
    <w:rsid w:val="004D716B"/>
    <w:rsid w:val="00545090"/>
    <w:rsid w:val="00546503"/>
    <w:rsid w:val="0059177F"/>
    <w:rsid w:val="005919E3"/>
    <w:rsid w:val="005B182C"/>
    <w:rsid w:val="005B2A15"/>
    <w:rsid w:val="00610594"/>
    <w:rsid w:val="00616478"/>
    <w:rsid w:val="0063474E"/>
    <w:rsid w:val="0065063B"/>
    <w:rsid w:val="00650BCD"/>
    <w:rsid w:val="00675F01"/>
    <w:rsid w:val="006F54B3"/>
    <w:rsid w:val="00734758"/>
    <w:rsid w:val="00735AC0"/>
    <w:rsid w:val="007E7432"/>
    <w:rsid w:val="008D1EA4"/>
    <w:rsid w:val="008E40DF"/>
    <w:rsid w:val="008E50FC"/>
    <w:rsid w:val="0090091C"/>
    <w:rsid w:val="00905D5A"/>
    <w:rsid w:val="00906804"/>
    <w:rsid w:val="009173DD"/>
    <w:rsid w:val="00926665"/>
    <w:rsid w:val="0095152F"/>
    <w:rsid w:val="00972571"/>
    <w:rsid w:val="00992F9E"/>
    <w:rsid w:val="00A027FF"/>
    <w:rsid w:val="00A21071"/>
    <w:rsid w:val="00A37DDF"/>
    <w:rsid w:val="00A429FD"/>
    <w:rsid w:val="00AB4E68"/>
    <w:rsid w:val="00AC3760"/>
    <w:rsid w:val="00B07F32"/>
    <w:rsid w:val="00B23AB5"/>
    <w:rsid w:val="00B54CE6"/>
    <w:rsid w:val="00BD4BA2"/>
    <w:rsid w:val="00C74885"/>
    <w:rsid w:val="00CD20B8"/>
    <w:rsid w:val="00CE6195"/>
    <w:rsid w:val="00CF744F"/>
    <w:rsid w:val="00D0419B"/>
    <w:rsid w:val="00D377BB"/>
    <w:rsid w:val="00D472B6"/>
    <w:rsid w:val="00D9468E"/>
    <w:rsid w:val="00DD247F"/>
    <w:rsid w:val="00DF519F"/>
    <w:rsid w:val="00E0389D"/>
    <w:rsid w:val="00E12989"/>
    <w:rsid w:val="00E354F6"/>
    <w:rsid w:val="00E46F31"/>
    <w:rsid w:val="00E722DE"/>
    <w:rsid w:val="00EB1CBB"/>
    <w:rsid w:val="00EE7DF0"/>
    <w:rsid w:val="00F07ABB"/>
    <w:rsid w:val="00F2266F"/>
    <w:rsid w:val="00F235E9"/>
    <w:rsid w:val="00F4175F"/>
    <w:rsid w:val="00F85C7F"/>
    <w:rsid w:val="00FA090C"/>
    <w:rsid w:val="00FA664F"/>
    <w:rsid w:val="00FB2A3E"/>
    <w:rsid w:val="00FC3942"/>
    <w:rsid w:val="00FD43F3"/>
    <w:rsid w:val="00FD46B3"/>
    <w:rsid w:val="00FE085A"/>
    <w:rsid w:val="00FF1B9D"/>
    <w:rsid w:val="00FF6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16B"/>
    <w:rPr>
      <w:color w:val="0000FF" w:themeColor="hyperlink"/>
      <w:u w:val="single"/>
    </w:rPr>
  </w:style>
  <w:style w:type="paragraph" w:styleId="ListParagraph">
    <w:name w:val="List Paragraph"/>
    <w:aliases w:val="Normal bullet 2"/>
    <w:basedOn w:val="Normal"/>
    <w:link w:val="ListParagraphChar"/>
    <w:uiPriority w:val="34"/>
    <w:qFormat/>
    <w:rsid w:val="00616478"/>
    <w:pPr>
      <w:ind w:left="720"/>
      <w:contextualSpacing/>
    </w:pPr>
  </w:style>
  <w:style w:type="paragraph" w:styleId="BalloonText">
    <w:name w:val="Balloon Text"/>
    <w:basedOn w:val="Normal"/>
    <w:link w:val="BalloonTextChar"/>
    <w:uiPriority w:val="99"/>
    <w:semiHidden/>
    <w:unhideWhenUsed/>
    <w:rsid w:val="00616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478"/>
    <w:rPr>
      <w:rFonts w:ascii="Tahoma" w:hAnsi="Tahoma" w:cs="Tahoma"/>
      <w:sz w:val="16"/>
      <w:szCs w:val="16"/>
    </w:rPr>
  </w:style>
  <w:style w:type="paragraph" w:customStyle="1" w:styleId="Default">
    <w:name w:val="Default"/>
    <w:rsid w:val="000A6E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0A6E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26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66F"/>
  </w:style>
  <w:style w:type="paragraph" w:styleId="Footer">
    <w:name w:val="footer"/>
    <w:basedOn w:val="Normal"/>
    <w:link w:val="FooterChar"/>
    <w:uiPriority w:val="99"/>
    <w:unhideWhenUsed/>
    <w:rsid w:val="00F2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66F"/>
  </w:style>
  <w:style w:type="character" w:styleId="Strong">
    <w:name w:val="Strong"/>
    <w:basedOn w:val="DefaultParagraphFont"/>
    <w:uiPriority w:val="22"/>
    <w:qFormat/>
    <w:rsid w:val="00220924"/>
    <w:rPr>
      <w:b/>
      <w:bCs/>
    </w:rPr>
  </w:style>
  <w:style w:type="character" w:customStyle="1" w:styleId="apple-converted-space">
    <w:name w:val="apple-converted-space"/>
    <w:basedOn w:val="DefaultParagraphFont"/>
    <w:rsid w:val="00220924"/>
  </w:style>
  <w:style w:type="paragraph" w:customStyle="1" w:styleId="A3">
    <w:name w:val="A3"/>
    <w:basedOn w:val="Normal"/>
    <w:qFormat/>
    <w:rsid w:val="001C588E"/>
    <w:pPr>
      <w:numPr>
        <w:numId w:val="23"/>
      </w:numPr>
      <w:autoSpaceDE w:val="0"/>
      <w:autoSpaceDN w:val="0"/>
      <w:adjustRightInd w:val="0"/>
      <w:spacing w:after="0" w:line="240" w:lineRule="auto"/>
      <w:ind w:hanging="357"/>
      <w:jc w:val="both"/>
    </w:pPr>
    <w:rPr>
      <w:rFonts w:ascii="Tahoma" w:eastAsia="Calibri" w:hAnsi="Tahoma" w:cs="Tahoma"/>
      <w:sz w:val="24"/>
      <w:szCs w:val="24"/>
    </w:rPr>
  </w:style>
  <w:style w:type="paragraph" w:styleId="BodyText">
    <w:name w:val="Body Text"/>
    <w:basedOn w:val="Normal"/>
    <w:link w:val="BodyTextChar"/>
    <w:rsid w:val="0059177F"/>
    <w:pPr>
      <w:tabs>
        <w:tab w:val="left" w:pos="820"/>
      </w:tabs>
      <w:spacing w:after="0" w:line="240" w:lineRule="auto"/>
    </w:pPr>
    <w:rPr>
      <w:rFonts w:ascii="Times New Roman" w:eastAsia="Times New Roman" w:hAnsi="Times New Roman" w:cs="Times New Roman"/>
      <w:b/>
      <w:bCs/>
      <w:sz w:val="28"/>
      <w:szCs w:val="24"/>
      <w:lang w:val="ro-RO" w:eastAsia="ro-RO"/>
    </w:rPr>
  </w:style>
  <w:style w:type="character" w:customStyle="1" w:styleId="BodyTextChar">
    <w:name w:val="Body Text Char"/>
    <w:basedOn w:val="DefaultParagraphFont"/>
    <w:link w:val="BodyText"/>
    <w:rsid w:val="0059177F"/>
    <w:rPr>
      <w:rFonts w:ascii="Times New Roman" w:eastAsia="Times New Roman" w:hAnsi="Times New Roman" w:cs="Times New Roman"/>
      <w:b/>
      <w:bCs/>
      <w:sz w:val="28"/>
      <w:szCs w:val="24"/>
      <w:lang w:val="ro-RO" w:eastAsia="ro-RO"/>
    </w:rPr>
  </w:style>
  <w:style w:type="character" w:customStyle="1" w:styleId="ListParagraphChar">
    <w:name w:val="List Paragraph Char"/>
    <w:aliases w:val="Normal bullet 2 Char"/>
    <w:link w:val="ListParagraph"/>
    <w:uiPriority w:val="34"/>
    <w:locked/>
    <w:rsid w:val="0059177F"/>
  </w:style>
</w:styles>
</file>

<file path=word/webSettings.xml><?xml version="1.0" encoding="utf-8"?>
<w:webSettings xmlns:r="http://schemas.openxmlformats.org/officeDocument/2006/relationships" xmlns:w="http://schemas.openxmlformats.org/wordprocessingml/2006/main">
  <w:divs>
    <w:div w:id="121845928">
      <w:bodyDiv w:val="1"/>
      <w:marLeft w:val="0"/>
      <w:marRight w:val="0"/>
      <w:marTop w:val="0"/>
      <w:marBottom w:val="0"/>
      <w:divBdr>
        <w:top w:val="none" w:sz="0" w:space="0" w:color="auto"/>
        <w:left w:val="none" w:sz="0" w:space="0" w:color="auto"/>
        <w:bottom w:val="none" w:sz="0" w:space="0" w:color="auto"/>
        <w:right w:val="none" w:sz="0" w:space="0" w:color="auto"/>
      </w:divBdr>
    </w:div>
    <w:div w:id="266234315">
      <w:bodyDiv w:val="1"/>
      <w:marLeft w:val="0"/>
      <w:marRight w:val="0"/>
      <w:marTop w:val="0"/>
      <w:marBottom w:val="0"/>
      <w:divBdr>
        <w:top w:val="none" w:sz="0" w:space="0" w:color="auto"/>
        <w:left w:val="none" w:sz="0" w:space="0" w:color="auto"/>
        <w:bottom w:val="none" w:sz="0" w:space="0" w:color="auto"/>
        <w:right w:val="none" w:sz="0" w:space="0" w:color="auto"/>
      </w:divBdr>
      <w:divsChild>
        <w:div w:id="1934194684">
          <w:marLeft w:val="965"/>
          <w:marRight w:val="0"/>
          <w:marTop w:val="77"/>
          <w:marBottom w:val="0"/>
          <w:divBdr>
            <w:top w:val="none" w:sz="0" w:space="0" w:color="auto"/>
            <w:left w:val="none" w:sz="0" w:space="0" w:color="auto"/>
            <w:bottom w:val="none" w:sz="0" w:space="0" w:color="auto"/>
            <w:right w:val="none" w:sz="0" w:space="0" w:color="auto"/>
          </w:divBdr>
        </w:div>
        <w:div w:id="749741033">
          <w:marLeft w:val="965"/>
          <w:marRight w:val="0"/>
          <w:marTop w:val="77"/>
          <w:marBottom w:val="0"/>
          <w:divBdr>
            <w:top w:val="none" w:sz="0" w:space="0" w:color="auto"/>
            <w:left w:val="none" w:sz="0" w:space="0" w:color="auto"/>
            <w:bottom w:val="none" w:sz="0" w:space="0" w:color="auto"/>
            <w:right w:val="none" w:sz="0" w:space="0" w:color="auto"/>
          </w:divBdr>
        </w:div>
        <w:div w:id="1116682448">
          <w:marLeft w:val="965"/>
          <w:marRight w:val="0"/>
          <w:marTop w:val="77"/>
          <w:marBottom w:val="0"/>
          <w:divBdr>
            <w:top w:val="none" w:sz="0" w:space="0" w:color="auto"/>
            <w:left w:val="none" w:sz="0" w:space="0" w:color="auto"/>
            <w:bottom w:val="none" w:sz="0" w:space="0" w:color="auto"/>
            <w:right w:val="none" w:sz="0" w:space="0" w:color="auto"/>
          </w:divBdr>
        </w:div>
        <w:div w:id="576521906">
          <w:marLeft w:val="965"/>
          <w:marRight w:val="0"/>
          <w:marTop w:val="77"/>
          <w:marBottom w:val="0"/>
          <w:divBdr>
            <w:top w:val="none" w:sz="0" w:space="0" w:color="auto"/>
            <w:left w:val="none" w:sz="0" w:space="0" w:color="auto"/>
            <w:bottom w:val="none" w:sz="0" w:space="0" w:color="auto"/>
            <w:right w:val="none" w:sz="0" w:space="0" w:color="auto"/>
          </w:divBdr>
        </w:div>
        <w:div w:id="1658917993">
          <w:marLeft w:val="965"/>
          <w:marRight w:val="0"/>
          <w:marTop w:val="77"/>
          <w:marBottom w:val="0"/>
          <w:divBdr>
            <w:top w:val="none" w:sz="0" w:space="0" w:color="auto"/>
            <w:left w:val="none" w:sz="0" w:space="0" w:color="auto"/>
            <w:bottom w:val="none" w:sz="0" w:space="0" w:color="auto"/>
            <w:right w:val="none" w:sz="0" w:space="0" w:color="auto"/>
          </w:divBdr>
        </w:div>
      </w:divsChild>
    </w:div>
    <w:div w:id="329718115">
      <w:bodyDiv w:val="1"/>
      <w:marLeft w:val="0"/>
      <w:marRight w:val="0"/>
      <w:marTop w:val="0"/>
      <w:marBottom w:val="0"/>
      <w:divBdr>
        <w:top w:val="none" w:sz="0" w:space="0" w:color="auto"/>
        <w:left w:val="none" w:sz="0" w:space="0" w:color="auto"/>
        <w:bottom w:val="none" w:sz="0" w:space="0" w:color="auto"/>
        <w:right w:val="none" w:sz="0" w:space="0" w:color="auto"/>
      </w:divBdr>
    </w:div>
    <w:div w:id="337848198">
      <w:bodyDiv w:val="1"/>
      <w:marLeft w:val="0"/>
      <w:marRight w:val="0"/>
      <w:marTop w:val="0"/>
      <w:marBottom w:val="0"/>
      <w:divBdr>
        <w:top w:val="none" w:sz="0" w:space="0" w:color="auto"/>
        <w:left w:val="none" w:sz="0" w:space="0" w:color="auto"/>
        <w:bottom w:val="none" w:sz="0" w:space="0" w:color="auto"/>
        <w:right w:val="none" w:sz="0" w:space="0" w:color="auto"/>
      </w:divBdr>
    </w:div>
    <w:div w:id="345643408">
      <w:bodyDiv w:val="1"/>
      <w:marLeft w:val="0"/>
      <w:marRight w:val="0"/>
      <w:marTop w:val="0"/>
      <w:marBottom w:val="0"/>
      <w:divBdr>
        <w:top w:val="none" w:sz="0" w:space="0" w:color="auto"/>
        <w:left w:val="none" w:sz="0" w:space="0" w:color="auto"/>
        <w:bottom w:val="none" w:sz="0" w:space="0" w:color="auto"/>
        <w:right w:val="none" w:sz="0" w:space="0" w:color="auto"/>
      </w:divBdr>
    </w:div>
    <w:div w:id="469248562">
      <w:bodyDiv w:val="1"/>
      <w:marLeft w:val="0"/>
      <w:marRight w:val="0"/>
      <w:marTop w:val="0"/>
      <w:marBottom w:val="0"/>
      <w:divBdr>
        <w:top w:val="none" w:sz="0" w:space="0" w:color="auto"/>
        <w:left w:val="none" w:sz="0" w:space="0" w:color="auto"/>
        <w:bottom w:val="none" w:sz="0" w:space="0" w:color="auto"/>
        <w:right w:val="none" w:sz="0" w:space="0" w:color="auto"/>
      </w:divBdr>
    </w:div>
    <w:div w:id="527177955">
      <w:bodyDiv w:val="1"/>
      <w:marLeft w:val="0"/>
      <w:marRight w:val="0"/>
      <w:marTop w:val="0"/>
      <w:marBottom w:val="0"/>
      <w:divBdr>
        <w:top w:val="none" w:sz="0" w:space="0" w:color="auto"/>
        <w:left w:val="none" w:sz="0" w:space="0" w:color="auto"/>
        <w:bottom w:val="none" w:sz="0" w:space="0" w:color="auto"/>
        <w:right w:val="none" w:sz="0" w:space="0" w:color="auto"/>
      </w:divBdr>
    </w:div>
    <w:div w:id="597758537">
      <w:bodyDiv w:val="1"/>
      <w:marLeft w:val="0"/>
      <w:marRight w:val="0"/>
      <w:marTop w:val="0"/>
      <w:marBottom w:val="0"/>
      <w:divBdr>
        <w:top w:val="none" w:sz="0" w:space="0" w:color="auto"/>
        <w:left w:val="none" w:sz="0" w:space="0" w:color="auto"/>
        <w:bottom w:val="none" w:sz="0" w:space="0" w:color="auto"/>
        <w:right w:val="none" w:sz="0" w:space="0" w:color="auto"/>
      </w:divBdr>
      <w:divsChild>
        <w:div w:id="1120756924">
          <w:marLeft w:val="547"/>
          <w:marRight w:val="0"/>
          <w:marTop w:val="77"/>
          <w:marBottom w:val="0"/>
          <w:divBdr>
            <w:top w:val="none" w:sz="0" w:space="0" w:color="auto"/>
            <w:left w:val="none" w:sz="0" w:space="0" w:color="auto"/>
            <w:bottom w:val="none" w:sz="0" w:space="0" w:color="auto"/>
            <w:right w:val="none" w:sz="0" w:space="0" w:color="auto"/>
          </w:divBdr>
        </w:div>
        <w:div w:id="842747915">
          <w:marLeft w:val="1166"/>
          <w:marRight w:val="0"/>
          <w:marTop w:val="77"/>
          <w:marBottom w:val="0"/>
          <w:divBdr>
            <w:top w:val="none" w:sz="0" w:space="0" w:color="auto"/>
            <w:left w:val="none" w:sz="0" w:space="0" w:color="auto"/>
            <w:bottom w:val="none" w:sz="0" w:space="0" w:color="auto"/>
            <w:right w:val="none" w:sz="0" w:space="0" w:color="auto"/>
          </w:divBdr>
        </w:div>
        <w:div w:id="1464349155">
          <w:marLeft w:val="1166"/>
          <w:marRight w:val="0"/>
          <w:marTop w:val="77"/>
          <w:marBottom w:val="0"/>
          <w:divBdr>
            <w:top w:val="none" w:sz="0" w:space="0" w:color="auto"/>
            <w:left w:val="none" w:sz="0" w:space="0" w:color="auto"/>
            <w:bottom w:val="none" w:sz="0" w:space="0" w:color="auto"/>
            <w:right w:val="none" w:sz="0" w:space="0" w:color="auto"/>
          </w:divBdr>
        </w:div>
        <w:div w:id="1942296004">
          <w:marLeft w:val="1166"/>
          <w:marRight w:val="0"/>
          <w:marTop w:val="77"/>
          <w:marBottom w:val="0"/>
          <w:divBdr>
            <w:top w:val="none" w:sz="0" w:space="0" w:color="auto"/>
            <w:left w:val="none" w:sz="0" w:space="0" w:color="auto"/>
            <w:bottom w:val="none" w:sz="0" w:space="0" w:color="auto"/>
            <w:right w:val="none" w:sz="0" w:space="0" w:color="auto"/>
          </w:divBdr>
        </w:div>
        <w:div w:id="208416702">
          <w:marLeft w:val="1166"/>
          <w:marRight w:val="0"/>
          <w:marTop w:val="77"/>
          <w:marBottom w:val="0"/>
          <w:divBdr>
            <w:top w:val="none" w:sz="0" w:space="0" w:color="auto"/>
            <w:left w:val="none" w:sz="0" w:space="0" w:color="auto"/>
            <w:bottom w:val="none" w:sz="0" w:space="0" w:color="auto"/>
            <w:right w:val="none" w:sz="0" w:space="0" w:color="auto"/>
          </w:divBdr>
        </w:div>
        <w:div w:id="521404993">
          <w:marLeft w:val="1166"/>
          <w:marRight w:val="0"/>
          <w:marTop w:val="77"/>
          <w:marBottom w:val="0"/>
          <w:divBdr>
            <w:top w:val="none" w:sz="0" w:space="0" w:color="auto"/>
            <w:left w:val="none" w:sz="0" w:space="0" w:color="auto"/>
            <w:bottom w:val="none" w:sz="0" w:space="0" w:color="auto"/>
            <w:right w:val="none" w:sz="0" w:space="0" w:color="auto"/>
          </w:divBdr>
        </w:div>
        <w:div w:id="193077431">
          <w:marLeft w:val="1166"/>
          <w:marRight w:val="0"/>
          <w:marTop w:val="77"/>
          <w:marBottom w:val="0"/>
          <w:divBdr>
            <w:top w:val="none" w:sz="0" w:space="0" w:color="auto"/>
            <w:left w:val="none" w:sz="0" w:space="0" w:color="auto"/>
            <w:bottom w:val="none" w:sz="0" w:space="0" w:color="auto"/>
            <w:right w:val="none" w:sz="0" w:space="0" w:color="auto"/>
          </w:divBdr>
        </w:div>
        <w:div w:id="419761475">
          <w:marLeft w:val="1166"/>
          <w:marRight w:val="0"/>
          <w:marTop w:val="77"/>
          <w:marBottom w:val="0"/>
          <w:divBdr>
            <w:top w:val="none" w:sz="0" w:space="0" w:color="auto"/>
            <w:left w:val="none" w:sz="0" w:space="0" w:color="auto"/>
            <w:bottom w:val="none" w:sz="0" w:space="0" w:color="auto"/>
            <w:right w:val="none" w:sz="0" w:space="0" w:color="auto"/>
          </w:divBdr>
        </w:div>
        <w:div w:id="1505441048">
          <w:marLeft w:val="1166"/>
          <w:marRight w:val="0"/>
          <w:marTop w:val="77"/>
          <w:marBottom w:val="0"/>
          <w:divBdr>
            <w:top w:val="none" w:sz="0" w:space="0" w:color="auto"/>
            <w:left w:val="none" w:sz="0" w:space="0" w:color="auto"/>
            <w:bottom w:val="none" w:sz="0" w:space="0" w:color="auto"/>
            <w:right w:val="none" w:sz="0" w:space="0" w:color="auto"/>
          </w:divBdr>
        </w:div>
        <w:div w:id="1764954195">
          <w:marLeft w:val="547"/>
          <w:marRight w:val="0"/>
          <w:marTop w:val="77"/>
          <w:marBottom w:val="0"/>
          <w:divBdr>
            <w:top w:val="none" w:sz="0" w:space="0" w:color="auto"/>
            <w:left w:val="none" w:sz="0" w:space="0" w:color="auto"/>
            <w:bottom w:val="none" w:sz="0" w:space="0" w:color="auto"/>
            <w:right w:val="none" w:sz="0" w:space="0" w:color="auto"/>
          </w:divBdr>
        </w:div>
        <w:div w:id="1316303784">
          <w:marLeft w:val="1166"/>
          <w:marRight w:val="0"/>
          <w:marTop w:val="77"/>
          <w:marBottom w:val="0"/>
          <w:divBdr>
            <w:top w:val="none" w:sz="0" w:space="0" w:color="auto"/>
            <w:left w:val="none" w:sz="0" w:space="0" w:color="auto"/>
            <w:bottom w:val="none" w:sz="0" w:space="0" w:color="auto"/>
            <w:right w:val="none" w:sz="0" w:space="0" w:color="auto"/>
          </w:divBdr>
        </w:div>
        <w:div w:id="1517574959">
          <w:marLeft w:val="1166"/>
          <w:marRight w:val="0"/>
          <w:marTop w:val="77"/>
          <w:marBottom w:val="0"/>
          <w:divBdr>
            <w:top w:val="none" w:sz="0" w:space="0" w:color="auto"/>
            <w:left w:val="none" w:sz="0" w:space="0" w:color="auto"/>
            <w:bottom w:val="none" w:sz="0" w:space="0" w:color="auto"/>
            <w:right w:val="none" w:sz="0" w:space="0" w:color="auto"/>
          </w:divBdr>
        </w:div>
        <w:div w:id="1139806470">
          <w:marLeft w:val="1166"/>
          <w:marRight w:val="0"/>
          <w:marTop w:val="77"/>
          <w:marBottom w:val="0"/>
          <w:divBdr>
            <w:top w:val="none" w:sz="0" w:space="0" w:color="auto"/>
            <w:left w:val="none" w:sz="0" w:space="0" w:color="auto"/>
            <w:bottom w:val="none" w:sz="0" w:space="0" w:color="auto"/>
            <w:right w:val="none" w:sz="0" w:space="0" w:color="auto"/>
          </w:divBdr>
        </w:div>
      </w:divsChild>
    </w:div>
    <w:div w:id="680012128">
      <w:bodyDiv w:val="1"/>
      <w:marLeft w:val="0"/>
      <w:marRight w:val="0"/>
      <w:marTop w:val="0"/>
      <w:marBottom w:val="0"/>
      <w:divBdr>
        <w:top w:val="none" w:sz="0" w:space="0" w:color="auto"/>
        <w:left w:val="none" w:sz="0" w:space="0" w:color="auto"/>
        <w:bottom w:val="none" w:sz="0" w:space="0" w:color="auto"/>
        <w:right w:val="none" w:sz="0" w:space="0" w:color="auto"/>
      </w:divBdr>
      <w:divsChild>
        <w:div w:id="757747250">
          <w:marLeft w:val="965"/>
          <w:marRight w:val="0"/>
          <w:marTop w:val="336"/>
          <w:marBottom w:val="0"/>
          <w:divBdr>
            <w:top w:val="none" w:sz="0" w:space="0" w:color="auto"/>
            <w:left w:val="none" w:sz="0" w:space="0" w:color="auto"/>
            <w:bottom w:val="none" w:sz="0" w:space="0" w:color="auto"/>
            <w:right w:val="none" w:sz="0" w:space="0" w:color="auto"/>
          </w:divBdr>
        </w:div>
        <w:div w:id="1829207230">
          <w:marLeft w:val="965"/>
          <w:marRight w:val="0"/>
          <w:marTop w:val="336"/>
          <w:marBottom w:val="0"/>
          <w:divBdr>
            <w:top w:val="none" w:sz="0" w:space="0" w:color="auto"/>
            <w:left w:val="none" w:sz="0" w:space="0" w:color="auto"/>
            <w:bottom w:val="none" w:sz="0" w:space="0" w:color="auto"/>
            <w:right w:val="none" w:sz="0" w:space="0" w:color="auto"/>
          </w:divBdr>
        </w:div>
        <w:div w:id="675885070">
          <w:marLeft w:val="965"/>
          <w:marRight w:val="0"/>
          <w:marTop w:val="336"/>
          <w:marBottom w:val="0"/>
          <w:divBdr>
            <w:top w:val="none" w:sz="0" w:space="0" w:color="auto"/>
            <w:left w:val="none" w:sz="0" w:space="0" w:color="auto"/>
            <w:bottom w:val="none" w:sz="0" w:space="0" w:color="auto"/>
            <w:right w:val="none" w:sz="0" w:space="0" w:color="auto"/>
          </w:divBdr>
        </w:div>
        <w:div w:id="470756753">
          <w:marLeft w:val="965"/>
          <w:marRight w:val="0"/>
          <w:marTop w:val="336"/>
          <w:marBottom w:val="0"/>
          <w:divBdr>
            <w:top w:val="none" w:sz="0" w:space="0" w:color="auto"/>
            <w:left w:val="none" w:sz="0" w:space="0" w:color="auto"/>
            <w:bottom w:val="none" w:sz="0" w:space="0" w:color="auto"/>
            <w:right w:val="none" w:sz="0" w:space="0" w:color="auto"/>
          </w:divBdr>
        </w:div>
      </w:divsChild>
    </w:div>
    <w:div w:id="686903472">
      <w:bodyDiv w:val="1"/>
      <w:marLeft w:val="0"/>
      <w:marRight w:val="0"/>
      <w:marTop w:val="0"/>
      <w:marBottom w:val="0"/>
      <w:divBdr>
        <w:top w:val="none" w:sz="0" w:space="0" w:color="auto"/>
        <w:left w:val="none" w:sz="0" w:space="0" w:color="auto"/>
        <w:bottom w:val="none" w:sz="0" w:space="0" w:color="auto"/>
        <w:right w:val="none" w:sz="0" w:space="0" w:color="auto"/>
      </w:divBdr>
    </w:div>
    <w:div w:id="696738078">
      <w:bodyDiv w:val="1"/>
      <w:marLeft w:val="0"/>
      <w:marRight w:val="0"/>
      <w:marTop w:val="0"/>
      <w:marBottom w:val="0"/>
      <w:divBdr>
        <w:top w:val="none" w:sz="0" w:space="0" w:color="auto"/>
        <w:left w:val="none" w:sz="0" w:space="0" w:color="auto"/>
        <w:bottom w:val="none" w:sz="0" w:space="0" w:color="auto"/>
        <w:right w:val="none" w:sz="0" w:space="0" w:color="auto"/>
      </w:divBdr>
    </w:div>
    <w:div w:id="762190898">
      <w:bodyDiv w:val="1"/>
      <w:marLeft w:val="0"/>
      <w:marRight w:val="0"/>
      <w:marTop w:val="0"/>
      <w:marBottom w:val="0"/>
      <w:divBdr>
        <w:top w:val="none" w:sz="0" w:space="0" w:color="auto"/>
        <w:left w:val="none" w:sz="0" w:space="0" w:color="auto"/>
        <w:bottom w:val="none" w:sz="0" w:space="0" w:color="auto"/>
        <w:right w:val="none" w:sz="0" w:space="0" w:color="auto"/>
      </w:divBdr>
      <w:divsChild>
        <w:div w:id="813715856">
          <w:marLeft w:val="965"/>
          <w:marRight w:val="0"/>
          <w:marTop w:val="77"/>
          <w:marBottom w:val="0"/>
          <w:divBdr>
            <w:top w:val="none" w:sz="0" w:space="0" w:color="auto"/>
            <w:left w:val="none" w:sz="0" w:space="0" w:color="auto"/>
            <w:bottom w:val="none" w:sz="0" w:space="0" w:color="auto"/>
            <w:right w:val="none" w:sz="0" w:space="0" w:color="auto"/>
          </w:divBdr>
        </w:div>
      </w:divsChild>
    </w:div>
    <w:div w:id="938752938">
      <w:bodyDiv w:val="1"/>
      <w:marLeft w:val="0"/>
      <w:marRight w:val="0"/>
      <w:marTop w:val="0"/>
      <w:marBottom w:val="0"/>
      <w:divBdr>
        <w:top w:val="none" w:sz="0" w:space="0" w:color="auto"/>
        <w:left w:val="none" w:sz="0" w:space="0" w:color="auto"/>
        <w:bottom w:val="none" w:sz="0" w:space="0" w:color="auto"/>
        <w:right w:val="none" w:sz="0" w:space="0" w:color="auto"/>
      </w:divBdr>
    </w:div>
    <w:div w:id="1112699967">
      <w:bodyDiv w:val="1"/>
      <w:marLeft w:val="0"/>
      <w:marRight w:val="0"/>
      <w:marTop w:val="0"/>
      <w:marBottom w:val="0"/>
      <w:divBdr>
        <w:top w:val="none" w:sz="0" w:space="0" w:color="auto"/>
        <w:left w:val="none" w:sz="0" w:space="0" w:color="auto"/>
        <w:bottom w:val="none" w:sz="0" w:space="0" w:color="auto"/>
        <w:right w:val="none" w:sz="0" w:space="0" w:color="auto"/>
      </w:divBdr>
      <w:divsChild>
        <w:div w:id="1728147230">
          <w:marLeft w:val="547"/>
          <w:marRight w:val="0"/>
          <w:marTop w:val="77"/>
          <w:marBottom w:val="0"/>
          <w:divBdr>
            <w:top w:val="none" w:sz="0" w:space="0" w:color="auto"/>
            <w:left w:val="none" w:sz="0" w:space="0" w:color="auto"/>
            <w:bottom w:val="none" w:sz="0" w:space="0" w:color="auto"/>
            <w:right w:val="none" w:sz="0" w:space="0" w:color="auto"/>
          </w:divBdr>
        </w:div>
        <w:div w:id="1946497445">
          <w:marLeft w:val="547"/>
          <w:marRight w:val="0"/>
          <w:marTop w:val="77"/>
          <w:marBottom w:val="0"/>
          <w:divBdr>
            <w:top w:val="none" w:sz="0" w:space="0" w:color="auto"/>
            <w:left w:val="none" w:sz="0" w:space="0" w:color="auto"/>
            <w:bottom w:val="none" w:sz="0" w:space="0" w:color="auto"/>
            <w:right w:val="none" w:sz="0" w:space="0" w:color="auto"/>
          </w:divBdr>
        </w:div>
        <w:div w:id="265969230">
          <w:marLeft w:val="547"/>
          <w:marRight w:val="0"/>
          <w:marTop w:val="77"/>
          <w:marBottom w:val="0"/>
          <w:divBdr>
            <w:top w:val="none" w:sz="0" w:space="0" w:color="auto"/>
            <w:left w:val="none" w:sz="0" w:space="0" w:color="auto"/>
            <w:bottom w:val="none" w:sz="0" w:space="0" w:color="auto"/>
            <w:right w:val="none" w:sz="0" w:space="0" w:color="auto"/>
          </w:divBdr>
        </w:div>
        <w:div w:id="216746620">
          <w:marLeft w:val="547"/>
          <w:marRight w:val="0"/>
          <w:marTop w:val="77"/>
          <w:marBottom w:val="0"/>
          <w:divBdr>
            <w:top w:val="none" w:sz="0" w:space="0" w:color="auto"/>
            <w:left w:val="none" w:sz="0" w:space="0" w:color="auto"/>
            <w:bottom w:val="none" w:sz="0" w:space="0" w:color="auto"/>
            <w:right w:val="none" w:sz="0" w:space="0" w:color="auto"/>
          </w:divBdr>
        </w:div>
        <w:div w:id="648095446">
          <w:marLeft w:val="547"/>
          <w:marRight w:val="0"/>
          <w:marTop w:val="77"/>
          <w:marBottom w:val="0"/>
          <w:divBdr>
            <w:top w:val="none" w:sz="0" w:space="0" w:color="auto"/>
            <w:left w:val="none" w:sz="0" w:space="0" w:color="auto"/>
            <w:bottom w:val="none" w:sz="0" w:space="0" w:color="auto"/>
            <w:right w:val="none" w:sz="0" w:space="0" w:color="auto"/>
          </w:divBdr>
        </w:div>
        <w:div w:id="49964285">
          <w:marLeft w:val="547"/>
          <w:marRight w:val="0"/>
          <w:marTop w:val="77"/>
          <w:marBottom w:val="0"/>
          <w:divBdr>
            <w:top w:val="none" w:sz="0" w:space="0" w:color="auto"/>
            <w:left w:val="none" w:sz="0" w:space="0" w:color="auto"/>
            <w:bottom w:val="none" w:sz="0" w:space="0" w:color="auto"/>
            <w:right w:val="none" w:sz="0" w:space="0" w:color="auto"/>
          </w:divBdr>
        </w:div>
        <w:div w:id="1507019296">
          <w:marLeft w:val="547"/>
          <w:marRight w:val="0"/>
          <w:marTop w:val="77"/>
          <w:marBottom w:val="0"/>
          <w:divBdr>
            <w:top w:val="none" w:sz="0" w:space="0" w:color="auto"/>
            <w:left w:val="none" w:sz="0" w:space="0" w:color="auto"/>
            <w:bottom w:val="none" w:sz="0" w:space="0" w:color="auto"/>
            <w:right w:val="none" w:sz="0" w:space="0" w:color="auto"/>
          </w:divBdr>
        </w:div>
      </w:divsChild>
    </w:div>
    <w:div w:id="1349479554">
      <w:bodyDiv w:val="1"/>
      <w:marLeft w:val="0"/>
      <w:marRight w:val="0"/>
      <w:marTop w:val="0"/>
      <w:marBottom w:val="0"/>
      <w:divBdr>
        <w:top w:val="none" w:sz="0" w:space="0" w:color="auto"/>
        <w:left w:val="none" w:sz="0" w:space="0" w:color="auto"/>
        <w:bottom w:val="none" w:sz="0" w:space="0" w:color="auto"/>
        <w:right w:val="none" w:sz="0" w:space="0" w:color="auto"/>
      </w:divBdr>
    </w:div>
    <w:div w:id="1355881531">
      <w:bodyDiv w:val="1"/>
      <w:marLeft w:val="0"/>
      <w:marRight w:val="0"/>
      <w:marTop w:val="0"/>
      <w:marBottom w:val="0"/>
      <w:divBdr>
        <w:top w:val="none" w:sz="0" w:space="0" w:color="auto"/>
        <w:left w:val="none" w:sz="0" w:space="0" w:color="auto"/>
        <w:bottom w:val="none" w:sz="0" w:space="0" w:color="auto"/>
        <w:right w:val="none" w:sz="0" w:space="0" w:color="auto"/>
      </w:divBdr>
    </w:div>
    <w:div w:id="1407729500">
      <w:bodyDiv w:val="1"/>
      <w:marLeft w:val="0"/>
      <w:marRight w:val="0"/>
      <w:marTop w:val="0"/>
      <w:marBottom w:val="0"/>
      <w:divBdr>
        <w:top w:val="none" w:sz="0" w:space="0" w:color="auto"/>
        <w:left w:val="none" w:sz="0" w:space="0" w:color="auto"/>
        <w:bottom w:val="none" w:sz="0" w:space="0" w:color="auto"/>
        <w:right w:val="none" w:sz="0" w:space="0" w:color="auto"/>
      </w:divBdr>
    </w:div>
    <w:div w:id="1465997725">
      <w:bodyDiv w:val="1"/>
      <w:marLeft w:val="0"/>
      <w:marRight w:val="0"/>
      <w:marTop w:val="0"/>
      <w:marBottom w:val="0"/>
      <w:divBdr>
        <w:top w:val="none" w:sz="0" w:space="0" w:color="auto"/>
        <w:left w:val="none" w:sz="0" w:space="0" w:color="auto"/>
        <w:bottom w:val="none" w:sz="0" w:space="0" w:color="auto"/>
        <w:right w:val="none" w:sz="0" w:space="0" w:color="auto"/>
      </w:divBdr>
    </w:div>
    <w:div w:id="1511872339">
      <w:bodyDiv w:val="1"/>
      <w:marLeft w:val="0"/>
      <w:marRight w:val="0"/>
      <w:marTop w:val="0"/>
      <w:marBottom w:val="0"/>
      <w:divBdr>
        <w:top w:val="none" w:sz="0" w:space="0" w:color="auto"/>
        <w:left w:val="none" w:sz="0" w:space="0" w:color="auto"/>
        <w:bottom w:val="none" w:sz="0" w:space="0" w:color="auto"/>
        <w:right w:val="none" w:sz="0" w:space="0" w:color="auto"/>
      </w:divBdr>
    </w:div>
    <w:div w:id="1598754278">
      <w:bodyDiv w:val="1"/>
      <w:marLeft w:val="0"/>
      <w:marRight w:val="0"/>
      <w:marTop w:val="0"/>
      <w:marBottom w:val="0"/>
      <w:divBdr>
        <w:top w:val="none" w:sz="0" w:space="0" w:color="auto"/>
        <w:left w:val="none" w:sz="0" w:space="0" w:color="auto"/>
        <w:bottom w:val="none" w:sz="0" w:space="0" w:color="auto"/>
        <w:right w:val="none" w:sz="0" w:space="0" w:color="auto"/>
      </w:divBdr>
      <w:divsChild>
        <w:div w:id="118956697">
          <w:marLeft w:val="1555"/>
          <w:marRight w:val="0"/>
          <w:marTop w:val="86"/>
          <w:marBottom w:val="0"/>
          <w:divBdr>
            <w:top w:val="none" w:sz="0" w:space="0" w:color="auto"/>
            <w:left w:val="none" w:sz="0" w:space="0" w:color="auto"/>
            <w:bottom w:val="none" w:sz="0" w:space="0" w:color="auto"/>
            <w:right w:val="none" w:sz="0" w:space="0" w:color="auto"/>
          </w:divBdr>
        </w:div>
        <w:div w:id="1449466396">
          <w:marLeft w:val="1555"/>
          <w:marRight w:val="0"/>
          <w:marTop w:val="86"/>
          <w:marBottom w:val="0"/>
          <w:divBdr>
            <w:top w:val="none" w:sz="0" w:space="0" w:color="auto"/>
            <w:left w:val="none" w:sz="0" w:space="0" w:color="auto"/>
            <w:bottom w:val="none" w:sz="0" w:space="0" w:color="auto"/>
            <w:right w:val="none" w:sz="0" w:space="0" w:color="auto"/>
          </w:divBdr>
        </w:div>
        <w:div w:id="1166822143">
          <w:marLeft w:val="1555"/>
          <w:marRight w:val="0"/>
          <w:marTop w:val="86"/>
          <w:marBottom w:val="0"/>
          <w:divBdr>
            <w:top w:val="none" w:sz="0" w:space="0" w:color="auto"/>
            <w:left w:val="none" w:sz="0" w:space="0" w:color="auto"/>
            <w:bottom w:val="none" w:sz="0" w:space="0" w:color="auto"/>
            <w:right w:val="none" w:sz="0" w:space="0" w:color="auto"/>
          </w:divBdr>
        </w:div>
        <w:div w:id="692071896">
          <w:marLeft w:val="1555"/>
          <w:marRight w:val="0"/>
          <w:marTop w:val="86"/>
          <w:marBottom w:val="0"/>
          <w:divBdr>
            <w:top w:val="none" w:sz="0" w:space="0" w:color="auto"/>
            <w:left w:val="none" w:sz="0" w:space="0" w:color="auto"/>
            <w:bottom w:val="none" w:sz="0" w:space="0" w:color="auto"/>
            <w:right w:val="none" w:sz="0" w:space="0" w:color="auto"/>
          </w:divBdr>
        </w:div>
      </w:divsChild>
    </w:div>
    <w:div w:id="1668248744">
      <w:bodyDiv w:val="1"/>
      <w:marLeft w:val="0"/>
      <w:marRight w:val="0"/>
      <w:marTop w:val="0"/>
      <w:marBottom w:val="0"/>
      <w:divBdr>
        <w:top w:val="none" w:sz="0" w:space="0" w:color="auto"/>
        <w:left w:val="none" w:sz="0" w:space="0" w:color="auto"/>
        <w:bottom w:val="none" w:sz="0" w:space="0" w:color="auto"/>
        <w:right w:val="none" w:sz="0" w:space="0" w:color="auto"/>
      </w:divBdr>
    </w:div>
    <w:div w:id="1671441276">
      <w:bodyDiv w:val="1"/>
      <w:marLeft w:val="0"/>
      <w:marRight w:val="0"/>
      <w:marTop w:val="0"/>
      <w:marBottom w:val="0"/>
      <w:divBdr>
        <w:top w:val="none" w:sz="0" w:space="0" w:color="auto"/>
        <w:left w:val="none" w:sz="0" w:space="0" w:color="auto"/>
        <w:bottom w:val="none" w:sz="0" w:space="0" w:color="auto"/>
        <w:right w:val="none" w:sz="0" w:space="0" w:color="auto"/>
      </w:divBdr>
      <w:divsChild>
        <w:div w:id="1828983043">
          <w:marLeft w:val="965"/>
          <w:marRight w:val="0"/>
          <w:marTop w:val="86"/>
          <w:marBottom w:val="0"/>
          <w:divBdr>
            <w:top w:val="none" w:sz="0" w:space="0" w:color="auto"/>
            <w:left w:val="none" w:sz="0" w:space="0" w:color="auto"/>
            <w:bottom w:val="none" w:sz="0" w:space="0" w:color="auto"/>
            <w:right w:val="none" w:sz="0" w:space="0" w:color="auto"/>
          </w:divBdr>
        </w:div>
        <w:div w:id="1002464584">
          <w:marLeft w:val="965"/>
          <w:marRight w:val="0"/>
          <w:marTop w:val="86"/>
          <w:marBottom w:val="0"/>
          <w:divBdr>
            <w:top w:val="none" w:sz="0" w:space="0" w:color="auto"/>
            <w:left w:val="none" w:sz="0" w:space="0" w:color="auto"/>
            <w:bottom w:val="none" w:sz="0" w:space="0" w:color="auto"/>
            <w:right w:val="none" w:sz="0" w:space="0" w:color="auto"/>
          </w:divBdr>
        </w:div>
        <w:div w:id="302543345">
          <w:marLeft w:val="965"/>
          <w:marRight w:val="0"/>
          <w:marTop w:val="86"/>
          <w:marBottom w:val="0"/>
          <w:divBdr>
            <w:top w:val="none" w:sz="0" w:space="0" w:color="auto"/>
            <w:left w:val="none" w:sz="0" w:space="0" w:color="auto"/>
            <w:bottom w:val="none" w:sz="0" w:space="0" w:color="auto"/>
            <w:right w:val="none" w:sz="0" w:space="0" w:color="auto"/>
          </w:divBdr>
        </w:div>
      </w:divsChild>
    </w:div>
    <w:div w:id="1728801506">
      <w:bodyDiv w:val="1"/>
      <w:marLeft w:val="0"/>
      <w:marRight w:val="0"/>
      <w:marTop w:val="0"/>
      <w:marBottom w:val="0"/>
      <w:divBdr>
        <w:top w:val="none" w:sz="0" w:space="0" w:color="auto"/>
        <w:left w:val="none" w:sz="0" w:space="0" w:color="auto"/>
        <w:bottom w:val="none" w:sz="0" w:space="0" w:color="auto"/>
        <w:right w:val="none" w:sz="0" w:space="0" w:color="auto"/>
      </w:divBdr>
    </w:div>
    <w:div w:id="1819374152">
      <w:bodyDiv w:val="1"/>
      <w:marLeft w:val="0"/>
      <w:marRight w:val="0"/>
      <w:marTop w:val="0"/>
      <w:marBottom w:val="0"/>
      <w:divBdr>
        <w:top w:val="none" w:sz="0" w:space="0" w:color="auto"/>
        <w:left w:val="none" w:sz="0" w:space="0" w:color="auto"/>
        <w:bottom w:val="none" w:sz="0" w:space="0" w:color="auto"/>
        <w:right w:val="none" w:sz="0" w:space="0" w:color="auto"/>
      </w:divBdr>
    </w:div>
    <w:div w:id="1864323880">
      <w:bodyDiv w:val="1"/>
      <w:marLeft w:val="0"/>
      <w:marRight w:val="0"/>
      <w:marTop w:val="0"/>
      <w:marBottom w:val="0"/>
      <w:divBdr>
        <w:top w:val="none" w:sz="0" w:space="0" w:color="auto"/>
        <w:left w:val="none" w:sz="0" w:space="0" w:color="auto"/>
        <w:bottom w:val="none" w:sz="0" w:space="0" w:color="auto"/>
        <w:right w:val="none" w:sz="0" w:space="0" w:color="auto"/>
      </w:divBdr>
      <w:divsChild>
        <w:div w:id="1894921193">
          <w:marLeft w:val="965"/>
          <w:marRight w:val="0"/>
          <w:marTop w:val="86"/>
          <w:marBottom w:val="0"/>
          <w:divBdr>
            <w:top w:val="none" w:sz="0" w:space="0" w:color="auto"/>
            <w:left w:val="none" w:sz="0" w:space="0" w:color="auto"/>
            <w:bottom w:val="none" w:sz="0" w:space="0" w:color="auto"/>
            <w:right w:val="none" w:sz="0" w:space="0" w:color="auto"/>
          </w:divBdr>
        </w:div>
        <w:div w:id="356589715">
          <w:marLeft w:val="965"/>
          <w:marRight w:val="0"/>
          <w:marTop w:val="86"/>
          <w:marBottom w:val="0"/>
          <w:divBdr>
            <w:top w:val="none" w:sz="0" w:space="0" w:color="auto"/>
            <w:left w:val="none" w:sz="0" w:space="0" w:color="auto"/>
            <w:bottom w:val="none" w:sz="0" w:space="0" w:color="auto"/>
            <w:right w:val="none" w:sz="0" w:space="0" w:color="auto"/>
          </w:divBdr>
        </w:div>
        <w:div w:id="1086851666">
          <w:marLeft w:val="965"/>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onduri-ue.ro/legislatie/legislatie-nationala/gestionarea-asistentei-nerambursabile" TargetMode="External"/><Relationship Id="rId18" Type="http://schemas.openxmlformats.org/officeDocument/2006/relationships/hyperlink" Target="http://www.fonduri-ue.ro/legislatie/legislatie-nationala/legislatie-po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onduri-ue.ro/legislatie/legislatie-europeana/regulamente-europene-ro" TargetMode="External"/><Relationship Id="rId7" Type="http://schemas.openxmlformats.org/officeDocument/2006/relationships/endnotes" Target="endnotes.xml"/><Relationship Id="rId12" Type="http://schemas.openxmlformats.org/officeDocument/2006/relationships/hyperlink" Target="http://www.fonduri-ue.ro/legislatie/legislatie-nationala/gestionarea-asistentei-nerambursabile" TargetMode="External"/><Relationship Id="rId17" Type="http://schemas.openxmlformats.org/officeDocument/2006/relationships/hyperlink" Target="http://www.fonduri-ue.ro/legislatie/legislatie-nationala/legislatie-poscce" TargetMode="External"/><Relationship Id="rId25" Type="http://schemas.openxmlformats.org/officeDocument/2006/relationships/hyperlink" Target="http://www.fonduri-ue.ro/legislatie/legislatie-europeana/tratatul-de-la-lisabona" TargetMode="External"/><Relationship Id="rId2" Type="http://schemas.openxmlformats.org/officeDocument/2006/relationships/numbering" Target="numbering.xml"/><Relationship Id="rId16" Type="http://schemas.openxmlformats.org/officeDocument/2006/relationships/hyperlink" Target="http://www.fonduri-ue.ro/legislatie/legislatie-nationala/ajutor-de-stat" TargetMode="External"/><Relationship Id="rId20" Type="http://schemas.openxmlformats.org/officeDocument/2006/relationships/hyperlink" Target="http://www.fonduri-ue.ro/legislatie/legislatie-nationala/achizitii-publ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uri-ue.ro/legislatie/legislatie-nationala/gestionarea-asistentei-nerambursabile" TargetMode="External"/><Relationship Id="rId24" Type="http://schemas.openxmlformats.org/officeDocument/2006/relationships/hyperlink" Target="http://www.fonduri-ue.ro/legislatie/legislatie-europeana/regulamente-europene-ajutor-de-stat" TargetMode="External"/><Relationship Id="rId5" Type="http://schemas.openxmlformats.org/officeDocument/2006/relationships/webSettings" Target="webSettings.xml"/><Relationship Id="rId15" Type="http://schemas.openxmlformats.org/officeDocument/2006/relationships/hyperlink" Target="http://www.fonduri-ue.ro/legislatie/legislatie-nationala/control-si-recuperare-fonduri" TargetMode="External"/><Relationship Id="rId23" Type="http://schemas.openxmlformats.org/officeDocument/2006/relationships/hyperlink" Target="http://www.fonduri-ue.ro/legislatie/legislatie-europeana/regulamente-europene-ro" TargetMode="External"/><Relationship Id="rId28" Type="http://schemas.openxmlformats.org/officeDocument/2006/relationships/theme" Target="theme/theme1.xml"/><Relationship Id="rId10" Type="http://schemas.openxmlformats.org/officeDocument/2006/relationships/hyperlink" Target="http://www.fonduri-ue.ro/legislatie/legislatie-nationala/gestionarea-asistentei-nerambursabile" TargetMode="External"/><Relationship Id="rId19" Type="http://schemas.openxmlformats.org/officeDocument/2006/relationships/hyperlink" Target="http://www.fonduri-ue.ro/legislatie/legislatie-nationala/finante-publice-nerambursabil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fonduri-ue.ro/legislatie/legislatie-nationala/cadrul-financiar-general" TargetMode="External"/><Relationship Id="rId22" Type="http://schemas.openxmlformats.org/officeDocument/2006/relationships/hyperlink" Target="http://www.fonduri-ue.ro/legislatie/legislatie-europeana/regulamente-europene-ro"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0"/>
    </c:view3D>
    <c:plotArea>
      <c:layout>
        <c:manualLayout>
          <c:layoutTarget val="inner"/>
          <c:xMode val="edge"/>
          <c:yMode val="edge"/>
          <c:x val="6.8333333333333496E-2"/>
          <c:y val="0.18656716417910488"/>
          <c:w val="0.7133333333333336"/>
          <c:h val="0.63432835820895561"/>
        </c:manualLayout>
      </c:layout>
      <c:pie3DChart>
        <c:varyColors val="1"/>
        <c:ser>
          <c:idx val="0"/>
          <c:order val="0"/>
          <c:tx>
            <c:strRef>
              <c:f>Sheet1!$A$2</c:f>
              <c:strCache>
                <c:ptCount val="1"/>
                <c:pt idx="0">
                  <c:v>East</c:v>
                </c:pt>
              </c:strCache>
            </c:strRef>
          </c:tx>
          <c:spPr>
            <a:solidFill>
              <a:srgbClr val="9999FF"/>
            </a:solidFill>
            <a:ln w="12679">
              <a:solidFill>
                <a:srgbClr val="000000"/>
              </a:solidFill>
              <a:prstDash val="solid"/>
            </a:ln>
          </c:spPr>
          <c:explosion val="25"/>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cat>
            <c:strRef>
              <c:f>Sheet1!$B$1:$F$1</c:f>
              <c:strCache>
                <c:ptCount val="5"/>
                <c:pt idx="0">
                  <c:v>POR</c:v>
                </c:pt>
                <c:pt idx="1">
                  <c:v>POIM</c:v>
                </c:pt>
                <c:pt idx="2">
                  <c:v>POCU</c:v>
                </c:pt>
                <c:pt idx="3">
                  <c:v>PNDR</c:v>
                </c:pt>
                <c:pt idx="4">
                  <c:v>PNDR 7.2</c:v>
                </c:pt>
              </c:strCache>
            </c:strRef>
          </c:cat>
          <c:val>
            <c:numRef>
              <c:f>Sheet1!$B$2:$F$2</c:f>
              <c:numCache>
                <c:formatCode>General</c:formatCode>
                <c:ptCount val="5"/>
                <c:pt idx="0">
                  <c:v>40971</c:v>
                </c:pt>
                <c:pt idx="1">
                  <c:v>32166</c:v>
                </c:pt>
                <c:pt idx="2">
                  <c:v>207619</c:v>
                </c:pt>
                <c:pt idx="3">
                  <c:v>16895</c:v>
                </c:pt>
                <c:pt idx="4">
                  <c:v>14117</c:v>
                </c:pt>
              </c:numCache>
            </c:numRef>
          </c:val>
        </c:ser>
        <c:ser>
          <c:idx val="1"/>
          <c:order val="1"/>
          <c:tx>
            <c:strRef>
              <c:f>Sheet1!$A$3</c:f>
              <c:strCache>
                <c:ptCount val="1"/>
                <c:pt idx="0">
                  <c:v>West</c:v>
                </c:pt>
              </c:strCache>
            </c:strRef>
          </c:tx>
          <c:spPr>
            <a:solidFill>
              <a:srgbClr val="993366"/>
            </a:solidFill>
            <a:ln w="12679">
              <a:solidFill>
                <a:srgbClr val="000000"/>
              </a:solidFill>
              <a:prstDash val="solid"/>
            </a:ln>
          </c:spPr>
          <c:explosion val="25"/>
          <c:dPt>
            <c:idx val="0"/>
            <c:spPr>
              <a:solidFill>
                <a:srgbClr val="9999FF"/>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cat>
            <c:strRef>
              <c:f>Sheet1!$B$1:$F$1</c:f>
              <c:strCache>
                <c:ptCount val="5"/>
                <c:pt idx="0">
                  <c:v>POR</c:v>
                </c:pt>
                <c:pt idx="1">
                  <c:v>POIM</c:v>
                </c:pt>
                <c:pt idx="2">
                  <c:v>POCU</c:v>
                </c:pt>
                <c:pt idx="3">
                  <c:v>PNDR</c:v>
                </c:pt>
                <c:pt idx="4">
                  <c:v>PNDR 7.2</c:v>
                </c:pt>
              </c:strCache>
            </c:strRef>
          </c:cat>
          <c:val>
            <c:numRef>
              <c:f>Sheet1!$B$3:$F$3</c:f>
              <c:numCache>
                <c:formatCode>General</c:formatCode>
                <c:ptCount val="5"/>
              </c:numCache>
            </c:numRef>
          </c:val>
        </c:ser>
        <c:ser>
          <c:idx val="2"/>
          <c:order val="2"/>
          <c:tx>
            <c:strRef>
              <c:f>Sheet1!$A$4</c:f>
              <c:strCache>
                <c:ptCount val="1"/>
                <c:pt idx="0">
                  <c:v>North</c:v>
                </c:pt>
              </c:strCache>
            </c:strRef>
          </c:tx>
          <c:spPr>
            <a:solidFill>
              <a:srgbClr val="FFFFCC"/>
            </a:solidFill>
            <a:ln w="12679">
              <a:solidFill>
                <a:srgbClr val="000000"/>
              </a:solidFill>
              <a:prstDash val="solid"/>
            </a:ln>
          </c:spPr>
          <c:explosion val="25"/>
          <c:dPt>
            <c:idx val="0"/>
            <c:spPr>
              <a:solidFill>
                <a:srgbClr val="9999FF"/>
              </a:solidFill>
              <a:ln w="12679">
                <a:solidFill>
                  <a:srgbClr val="000000"/>
                </a:solidFill>
                <a:prstDash val="solid"/>
              </a:ln>
            </c:spPr>
          </c:dPt>
          <c:dPt>
            <c:idx val="1"/>
            <c:spPr>
              <a:solidFill>
                <a:srgbClr val="993366"/>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cat>
            <c:strRef>
              <c:f>Sheet1!$B$1:$F$1</c:f>
              <c:strCache>
                <c:ptCount val="5"/>
                <c:pt idx="0">
                  <c:v>POR</c:v>
                </c:pt>
                <c:pt idx="1">
                  <c:v>POIM</c:v>
                </c:pt>
                <c:pt idx="2">
                  <c:v>POCU</c:v>
                </c:pt>
                <c:pt idx="3">
                  <c:v>PNDR</c:v>
                </c:pt>
                <c:pt idx="4">
                  <c:v>PNDR 7.2</c:v>
                </c:pt>
              </c:strCache>
            </c:strRef>
          </c:cat>
          <c:val>
            <c:numRef>
              <c:f>Sheet1!$B$4:$F$4</c:f>
              <c:numCache>
                <c:formatCode>General</c:formatCode>
                <c:ptCount val="5"/>
              </c:numCache>
            </c:numRef>
          </c:val>
        </c:ser>
      </c:pie3DChart>
      <c:spPr>
        <a:solidFill>
          <a:srgbClr val="C0C0C0"/>
        </a:solidFill>
        <a:ln w="12679">
          <a:solidFill>
            <a:srgbClr val="808080"/>
          </a:solidFill>
          <a:prstDash val="solid"/>
        </a:ln>
      </c:spPr>
    </c:plotArea>
    <c:legend>
      <c:legendPos val="r"/>
      <c:layout>
        <c:manualLayout>
          <c:xMode val="edge"/>
          <c:yMode val="edge"/>
          <c:x val="0.84833333333333361"/>
          <c:y val="0.27611940298507481"/>
          <c:w val="0.14500000000000021"/>
          <c:h val="0.45149253731343286"/>
        </c:manualLayout>
      </c:layout>
      <c:spPr>
        <a:noFill/>
        <a:ln w="3170">
          <a:solidFill>
            <a:srgbClr val="000000"/>
          </a:solidFill>
          <a:prstDash val="solid"/>
        </a:ln>
      </c:spPr>
      <c:txPr>
        <a:bodyPr/>
        <a:lstStyle/>
        <a:p>
          <a:pPr>
            <a:defRPr sz="1078"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1173"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2563E-1A40-4591-AABC-084E6C49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ws01</dc:creator>
  <cp:lastModifiedBy>ws01</cp:lastModifiedBy>
  <cp:revision>10</cp:revision>
  <dcterms:created xsi:type="dcterms:W3CDTF">2018-05-29T10:18:00Z</dcterms:created>
  <dcterms:modified xsi:type="dcterms:W3CDTF">2018-07-23T08:29:00Z</dcterms:modified>
</cp:coreProperties>
</file>